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jc w:val="center"/>
        <w:rPr>
          <w:color w:val="000000"/>
          <w:sz w:val="44"/>
          <w:szCs w:val="44"/>
        </w:rPr>
      </w:pPr>
      <w:r>
        <w:rPr>
          <w:rFonts w:hint="eastAsia"/>
          <w:sz w:val="44"/>
          <w:szCs w:val="44"/>
        </w:rPr>
        <w:t>关于印发</w:t>
      </w:r>
      <w:r>
        <w:rPr>
          <w:rFonts w:hint="eastAsia"/>
          <w:color w:val="000000"/>
          <w:sz w:val="44"/>
          <w:szCs w:val="44"/>
        </w:rPr>
        <w:t>新疆维吾尔自治区保安协会</w:t>
      </w:r>
    </w:p>
    <w:p>
      <w:pPr>
        <w:spacing w:line="560" w:lineRule="exact"/>
        <w:jc w:val="center"/>
        <w:rPr>
          <w:rFonts w:eastAsia="仿宋_GB2312"/>
          <w:sz w:val="32"/>
          <w:szCs w:val="32"/>
        </w:rPr>
      </w:pPr>
      <w:r>
        <w:rPr>
          <w:rFonts w:hint="eastAsia" w:ascii="宋体" w:hAnsi="宋体" w:cs="Calibri"/>
          <w:sz w:val="44"/>
          <w:szCs w:val="44"/>
          <w:lang w:eastAsia="zh-CN"/>
        </w:rPr>
        <w:t>第六届理事会二次会议文件</w:t>
      </w:r>
      <w:r>
        <w:rPr>
          <w:rFonts w:hint="eastAsia" w:ascii="宋体" w:hAnsi="宋体" w:cs="Calibri"/>
          <w:sz w:val="44"/>
          <w:szCs w:val="44"/>
        </w:rPr>
        <w:t>的通知</w:t>
      </w:r>
    </w:p>
    <w:p>
      <w:pPr>
        <w:spacing w:line="579" w:lineRule="exact"/>
        <w:rPr>
          <w:rFonts w:ascii="仿宋_GB2312" w:hAnsi="Times New Roman" w:eastAsia="仿宋_GB2312" w:cs="Calibri"/>
          <w:sz w:val="32"/>
          <w:szCs w:val="32"/>
        </w:rPr>
      </w:pPr>
      <w:r>
        <w:rPr>
          <w:rFonts w:hint="eastAsia" w:ascii="仿宋_GB2312" w:hAnsi="Times New Roman" w:eastAsia="仿宋_GB2312" w:cs="Calibri"/>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Times New Roman" w:eastAsia="仿宋_GB2312" w:cs="Calibri"/>
          <w:sz w:val="32"/>
          <w:szCs w:val="32"/>
        </w:rPr>
      </w:pPr>
      <w:r>
        <w:rPr>
          <w:rFonts w:hint="eastAsia" w:ascii="仿宋_GB2312" w:hAnsi="Times New Roman" w:eastAsia="仿宋_GB2312" w:cs="Calibri"/>
          <w:sz w:val="32"/>
          <w:szCs w:val="32"/>
        </w:rPr>
        <w:t>各会员：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Times New Roman" w:eastAsia="仿宋_GB2312" w:cs="Calibri"/>
          <w:sz w:val="32"/>
          <w:szCs w:val="32"/>
        </w:rPr>
      </w:pPr>
      <w:r>
        <w:rPr>
          <w:rFonts w:hint="eastAsia" w:ascii="仿宋_GB2312" w:hAnsi="仿宋_GB2312" w:eastAsia="仿宋_GB2312" w:cs="仿宋_GB2312"/>
          <w:sz w:val="32"/>
          <w:szCs w:val="32"/>
          <w:lang w:val="en-US" w:eastAsia="zh-CN"/>
        </w:rPr>
        <w:t>8月29日，新疆维吾尔自治区保安协会第六届理事会二次会议在伊犁哈萨克自治州伊宁市伊宁海泰国际酒店召开，</w:t>
      </w:r>
      <w:r>
        <w:rPr>
          <w:rFonts w:hint="eastAsia" w:ascii="仿宋_GB2312" w:hAnsi="Times New Roman" w:eastAsia="仿宋_GB2312" w:cs="Calibri"/>
          <w:sz w:val="32"/>
          <w:szCs w:val="32"/>
        </w:rPr>
        <w:t>现将</w:t>
      </w:r>
      <w:r>
        <w:rPr>
          <w:rFonts w:hint="eastAsia" w:ascii="仿宋_GB2312" w:hAnsi="Times New Roman" w:eastAsia="仿宋_GB2312" w:cs="Calibri"/>
          <w:sz w:val="32"/>
          <w:szCs w:val="32"/>
          <w:lang w:eastAsia="zh-CN"/>
        </w:rPr>
        <w:t>会议审议通过的文件</w:t>
      </w:r>
      <w:r>
        <w:rPr>
          <w:rFonts w:hint="eastAsia" w:ascii="仿宋_GB2312" w:hAnsi="Times New Roman" w:eastAsia="仿宋_GB2312" w:cs="Calibri"/>
          <w:sz w:val="32"/>
          <w:szCs w:val="32"/>
        </w:rPr>
        <w:t>印发你们。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Calibri"/>
          <w:sz w:val="32"/>
          <w:szCs w:val="32"/>
        </w:rPr>
      </w:pPr>
      <w:r>
        <w:rPr>
          <w:rFonts w:hint="eastAsia" w:ascii="仿宋_GB2312" w:eastAsia="仿宋_GB2312" w:cs="Calibri"/>
          <w:sz w:val="32"/>
          <w:szCs w:val="32"/>
        </w:rPr>
        <w:t>附件：1</w:t>
      </w:r>
      <w:r>
        <w:rPr>
          <w:rFonts w:hint="eastAsia" w:ascii="仿宋_GB2312" w:eastAsia="仿宋_GB2312" w:cs="Calibri"/>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新疆维吾尔自治区保安协会</w:t>
      </w:r>
      <w:r>
        <w:rPr>
          <w:rFonts w:hint="eastAsia" w:ascii="仿宋_GB2312" w:hAnsi="仿宋_GB2312" w:eastAsia="仿宋_GB2312" w:cs="仿宋_GB2312"/>
          <w:sz w:val="32"/>
          <w:szCs w:val="32"/>
          <w:lang w:eastAsia="zh-CN"/>
        </w:rPr>
        <w:t>财务管理办法</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ind w:leftChars="0"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《新疆维吾尔自治区保安协会专家库管理暂行办法》</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ind w:firstLine="1600" w:firstLineChars="500"/>
        <w:textAlignment w:val="auto"/>
        <w:rPr>
          <w:rFonts w:hint="eastAsia" w:ascii="仿宋_GB2312" w:eastAsia="仿宋_GB2312" w:cs="Calibri"/>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《新疆维吾尔自治区保安协会</w:t>
      </w:r>
      <w:r>
        <w:rPr>
          <w:rFonts w:hint="eastAsia" w:ascii="仿宋_GB2312" w:hAnsi="仿宋_GB2312" w:eastAsia="仿宋_GB2312" w:cs="仿宋_GB2312"/>
          <w:sz w:val="32"/>
          <w:szCs w:val="32"/>
          <w:lang w:eastAsia="zh-CN"/>
        </w:rPr>
        <w:t>薪酬管理办法</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《新疆维吾尔自治区保安协会</w:t>
      </w:r>
      <w:r>
        <w:rPr>
          <w:rFonts w:hint="eastAsia" w:ascii="仿宋_GB2312" w:hAnsi="仿宋_GB2312" w:eastAsia="仿宋_GB2312" w:cs="仿宋_GB2312"/>
          <w:sz w:val="32"/>
          <w:szCs w:val="32"/>
          <w:lang w:eastAsia="zh-CN"/>
        </w:rPr>
        <w:t>薪酬标准</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5、新疆维吾尔自治区保安协会第六届理事会副秘书长名单</w:t>
      </w:r>
    </w:p>
    <w:p>
      <w:pPr>
        <w:pStyle w:val="2"/>
        <w:ind w:left="420" w:firstLine="640"/>
        <w:rPr>
          <w:rFonts w:hint="eastAsia" w:ascii="仿宋_GB2312" w:eastAsia="仿宋_GB2312" w:cs="Calibri"/>
          <w:sz w:val="32"/>
          <w:szCs w:val="32"/>
        </w:rPr>
      </w:pPr>
      <w:r>
        <w:rPr>
          <w:rFonts w:hint="eastAsia" w:ascii="仿宋_GB2312" w:eastAsia="仿宋_GB2312" w:cs="Calibri"/>
          <w:sz w:val="32"/>
          <w:szCs w:val="32"/>
        </w:rPr>
        <w:t xml:space="preserve"> </w:t>
      </w:r>
    </w:p>
    <w:p>
      <w:pPr>
        <w:pStyle w:val="2"/>
        <w:ind w:left="420" w:firstLine="640"/>
        <w:rPr>
          <w:rFonts w:hint="eastAsia" w:ascii="仿宋_GB2312" w:eastAsia="仿宋_GB2312" w:cs="Calibri"/>
          <w:sz w:val="32"/>
          <w:szCs w:val="32"/>
        </w:rPr>
      </w:pPr>
      <w:r>
        <w:rPr>
          <w:rFonts w:hint="eastAsia" w:ascii="仿宋_GB2312" w:eastAsia="仿宋_GB2312" w:cs="Calibri"/>
          <w:sz w:val="32"/>
          <w:szCs w:val="32"/>
        </w:rPr>
        <w:t xml:space="preserve"> </w:t>
      </w:r>
    </w:p>
    <w:p>
      <w:pPr>
        <w:spacing w:line="579" w:lineRule="exact"/>
        <w:ind w:right="640"/>
        <w:jc w:val="center"/>
        <w:rPr>
          <w:rFonts w:hint="eastAsia" w:ascii="仿宋_GB2312" w:hAnsi="Times New Roman" w:eastAsia="仿宋_GB2312" w:cs="Calibri"/>
          <w:sz w:val="32"/>
          <w:szCs w:val="32"/>
        </w:rPr>
      </w:pPr>
      <w:r>
        <w:rPr>
          <w:rFonts w:hint="eastAsia" w:ascii="仿宋_GB2312" w:hAnsi="Times New Roman" w:eastAsia="仿宋_GB2312" w:cs="Calibri"/>
          <w:sz w:val="32"/>
          <w:szCs w:val="32"/>
        </w:rPr>
        <w:t xml:space="preserve">                  </w:t>
      </w:r>
      <w:r>
        <w:rPr>
          <w:rFonts w:hint="eastAsia" w:ascii="仿宋_GB2312" w:hAnsi="Times New Roman" w:eastAsia="仿宋_GB2312" w:cs="Calibri"/>
          <w:sz w:val="32"/>
          <w:szCs w:val="32"/>
          <w:lang w:val="en-US" w:eastAsia="zh-CN"/>
        </w:rPr>
        <w:t xml:space="preserve"> </w:t>
      </w:r>
      <w:r>
        <w:rPr>
          <w:rFonts w:hint="eastAsia" w:ascii="仿宋_GB2312" w:hAnsi="Times New Roman" w:eastAsia="仿宋_GB2312" w:cs="Calibri"/>
          <w:sz w:val="32"/>
          <w:szCs w:val="32"/>
        </w:rPr>
        <w:t>新疆维吾尔自治区保安协会</w:t>
      </w:r>
    </w:p>
    <w:p>
      <w:pPr>
        <w:wordWrap w:val="0"/>
        <w:spacing w:line="579" w:lineRule="exact"/>
        <w:ind w:right="640" w:firstLine="4480" w:firstLineChars="1400"/>
        <w:rPr>
          <w:rFonts w:hint="eastAsia" w:ascii="仿宋_GB2312" w:hAnsi="Times New Roman" w:eastAsia="仿宋_GB2312" w:cs="Calibri"/>
          <w:sz w:val="32"/>
          <w:szCs w:val="32"/>
        </w:rPr>
      </w:pPr>
      <w:r>
        <w:rPr>
          <w:rFonts w:hint="eastAsia" w:ascii="仿宋_GB2312" w:hAnsi="Times New Roman" w:eastAsia="仿宋_GB2312" w:cs="Calibri"/>
          <w:sz w:val="32"/>
          <w:szCs w:val="32"/>
        </w:rPr>
        <w:t>2023年</w:t>
      </w:r>
      <w:r>
        <w:rPr>
          <w:rFonts w:hint="eastAsia" w:ascii="仿宋_GB2312" w:hAnsi="Times New Roman" w:eastAsia="仿宋_GB2312" w:cs="Calibri"/>
          <w:sz w:val="32"/>
          <w:szCs w:val="32"/>
          <w:lang w:val="en-US" w:eastAsia="zh-CN"/>
        </w:rPr>
        <w:t>9</w:t>
      </w:r>
      <w:r>
        <w:rPr>
          <w:rFonts w:hint="eastAsia" w:ascii="仿宋_GB2312" w:hAnsi="Times New Roman" w:eastAsia="仿宋_GB2312" w:cs="Calibri"/>
          <w:sz w:val="32"/>
          <w:szCs w:val="32"/>
        </w:rPr>
        <w:t>月</w:t>
      </w:r>
      <w:r>
        <w:rPr>
          <w:rFonts w:hint="eastAsia" w:ascii="仿宋_GB2312" w:hAnsi="Times New Roman" w:eastAsia="仿宋_GB2312" w:cs="Calibri"/>
          <w:sz w:val="32"/>
          <w:szCs w:val="32"/>
          <w:lang w:val="en-US" w:eastAsia="zh-CN"/>
        </w:rPr>
        <w:t>5</w:t>
      </w:r>
      <w:r>
        <w:rPr>
          <w:rFonts w:hint="eastAsia" w:ascii="仿宋_GB2312" w:hAnsi="Times New Roman" w:eastAsia="仿宋_GB2312" w:cs="Calibri"/>
          <w:sz w:val="32"/>
          <w:szCs w:val="32"/>
        </w:rPr>
        <w:t>日</w:t>
      </w:r>
    </w:p>
    <w:p>
      <w:pPr>
        <w:widowControl/>
        <w:shd w:val="clear" w:color="auto" w:fill="FFFFFF"/>
        <w:jc w:val="center"/>
        <w:rPr>
          <w:rFonts w:hint="eastAsia" w:asciiTheme="majorEastAsia" w:hAnsiTheme="majorEastAsia" w:eastAsiaTheme="majorEastAsia"/>
          <w:b/>
          <w:color w:val="000000"/>
          <w:sz w:val="44"/>
          <w:szCs w:val="44"/>
        </w:rPr>
      </w:pPr>
    </w:p>
    <w:p>
      <w:pPr>
        <w:widowControl/>
        <w:shd w:val="clear" w:color="auto" w:fill="FFFFFF"/>
        <w:jc w:val="center"/>
        <w:rPr>
          <w:rFonts w:hint="eastAsia" w:asciiTheme="majorEastAsia" w:hAnsiTheme="majorEastAsia" w:eastAsiaTheme="majorEastAsia"/>
          <w:b/>
          <w:color w:val="000000"/>
          <w:sz w:val="44"/>
          <w:szCs w:val="44"/>
        </w:rPr>
      </w:pPr>
    </w:p>
    <w:p>
      <w:pPr>
        <w:widowControl/>
        <w:shd w:val="clear" w:color="auto" w:fill="FFFFFF"/>
        <w:jc w:val="center"/>
        <w:rPr>
          <w:rFonts w:hint="eastAsia" w:asciiTheme="majorEastAsia" w:hAnsiTheme="majorEastAsia" w:eastAsiaTheme="majorEastAsia"/>
          <w:b/>
          <w:color w:val="000000"/>
          <w:sz w:val="44"/>
          <w:szCs w:val="44"/>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Style w:val="10"/>
          <w:rFonts w:hint="eastAsia" w:ascii="黑体" w:hAnsi="宋体" w:eastAsia="黑体"/>
          <w:b w:val="0"/>
          <w:bCs w:val="0"/>
          <w:color w:val="000000"/>
          <w:sz w:val="44"/>
          <w:szCs w:val="44"/>
        </w:rPr>
      </w:pPr>
      <w:r>
        <w:rPr>
          <w:rStyle w:val="10"/>
          <w:rFonts w:hint="eastAsia" w:ascii="黑体" w:hAnsi="宋体" w:eastAsia="黑体"/>
          <w:b w:val="0"/>
          <w:bCs w:val="0"/>
          <w:color w:val="000000"/>
          <w:sz w:val="44"/>
          <w:szCs w:val="44"/>
        </w:rPr>
        <w:t xml:space="preserve"> </w:t>
      </w:r>
    </w:p>
    <w:p>
      <w:pPr>
        <w:keepNext w:val="0"/>
        <w:keepLines w:val="0"/>
        <w:pageBreakBefore w:val="0"/>
        <w:kinsoku/>
        <w:wordWrap/>
        <w:overflowPunct/>
        <w:topLinePunct w:val="0"/>
        <w:autoSpaceDE/>
        <w:autoSpaceDN/>
        <w:bidi w:val="0"/>
        <w:spacing w:before="0" w:beforeAutospacing="0" w:after="0" w:afterAutospacing="0" w:line="560" w:lineRule="exact"/>
        <w:ind w:left="0"/>
        <w:jc w:val="center"/>
        <w:outlineLvl w:val="9"/>
        <w:rPr>
          <w:rFonts w:hint="eastAsia" w:ascii="仿宋_GB2312" w:hAnsi="宋体" w:eastAsia="仿宋_GB2312"/>
          <w:b/>
          <w:bCs/>
          <w:color w:val="000000"/>
          <w:sz w:val="32"/>
          <w:szCs w:val="32"/>
          <w:lang w:eastAsia="zh-CN"/>
        </w:rPr>
      </w:pPr>
      <w:r>
        <w:rPr>
          <w:rStyle w:val="10"/>
          <w:rFonts w:hint="eastAsia" w:ascii="方正小标宋简体" w:hAnsi="方正小标宋简体" w:eastAsia="方正小标宋简体" w:cs="方正小标宋简体"/>
          <w:b w:val="0"/>
          <w:bCs/>
          <w:color w:val="000000"/>
          <w:sz w:val="44"/>
          <w:szCs w:val="44"/>
        </w:rPr>
        <w:t>新疆维吾尔自治区保安协会财务管理</w:t>
      </w:r>
      <w:r>
        <w:rPr>
          <w:rStyle w:val="10"/>
          <w:rFonts w:hint="eastAsia" w:ascii="方正小标宋简体" w:hAnsi="方正小标宋简体" w:eastAsia="方正小标宋简体" w:cs="方正小标宋简体"/>
          <w:b w:val="0"/>
          <w:bCs/>
          <w:color w:val="000000"/>
          <w:sz w:val="44"/>
          <w:szCs w:val="44"/>
          <w:lang w:val="en-US" w:eastAsia="zh-CN"/>
        </w:rPr>
        <w:t>办法</w:t>
      </w:r>
    </w:p>
    <w:p>
      <w:pPr>
        <w:keepNext w:val="0"/>
        <w:keepLines w:val="0"/>
        <w:pageBreakBefore w:val="0"/>
        <w:kinsoku/>
        <w:wordWrap/>
        <w:overflowPunct/>
        <w:topLinePunct w:val="0"/>
        <w:autoSpaceDE/>
        <w:autoSpaceDN/>
        <w:bidi w:val="0"/>
        <w:spacing w:before="0" w:beforeAutospacing="0" w:after="0" w:afterAutospacing="0" w:line="560" w:lineRule="exact"/>
        <w:ind w:left="0" w:firstLine="2891" w:firstLineChars="900"/>
        <w:jc w:val="both"/>
        <w:outlineLvl w:val="9"/>
        <w:rPr>
          <w:rFonts w:hint="eastAsia" w:ascii="仿宋_GB2312" w:hAnsi="宋体" w:eastAsia="仿宋_GB2312"/>
          <w:b/>
          <w:bCs/>
          <w:color w:val="000000"/>
          <w:sz w:val="32"/>
          <w:szCs w:val="32"/>
        </w:rPr>
      </w:pPr>
    </w:p>
    <w:p>
      <w:pPr>
        <w:keepNext w:val="0"/>
        <w:keepLines w:val="0"/>
        <w:pageBreakBefore w:val="0"/>
        <w:kinsoku/>
        <w:wordWrap/>
        <w:overflowPunct/>
        <w:topLinePunct w:val="0"/>
        <w:autoSpaceDE/>
        <w:autoSpaceDN/>
        <w:bidi w:val="0"/>
        <w:spacing w:before="0" w:beforeAutospacing="0" w:after="0" w:afterAutospacing="0" w:line="560" w:lineRule="exact"/>
        <w:ind w:left="0"/>
        <w:jc w:val="center"/>
        <w:outlineLvl w:val="9"/>
        <w:rPr>
          <w:rFonts w:hint="eastAsia" w:ascii="仿宋_GB2312" w:hAnsi="宋体" w:eastAsia="仿宋_GB2312"/>
          <w:b/>
          <w:bCs/>
          <w:color w:val="000000"/>
          <w:sz w:val="32"/>
          <w:szCs w:val="32"/>
        </w:rPr>
      </w:pPr>
      <w:r>
        <w:rPr>
          <w:rFonts w:hint="eastAsia" w:ascii="黑体" w:hAnsi="黑体" w:eastAsia="黑体" w:cs="黑体"/>
          <w:b w:val="0"/>
          <w:bCs w:val="0"/>
          <w:color w:val="000000"/>
          <w:sz w:val="32"/>
          <w:szCs w:val="32"/>
        </w:rPr>
        <w:t>第一章  总  则</w:t>
      </w:r>
    </w:p>
    <w:p>
      <w:pPr>
        <w:keepNext w:val="0"/>
        <w:keepLines w:val="0"/>
        <w:pageBreakBefore w:val="0"/>
        <w:widowControl/>
        <w:numPr>
          <w:ilvl w:val="0"/>
          <w:numId w:val="0"/>
        </w:numPr>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sz w:val="32"/>
          <w:szCs w:val="32"/>
        </w:rPr>
      </w:pPr>
      <w:r>
        <w:rPr>
          <w:rFonts w:hint="eastAsia" w:ascii="仿宋_GB2312" w:hAnsi="宋体" w:eastAsia="仿宋_GB2312" w:cs="Times New Roman"/>
          <w:b/>
          <w:bCs/>
          <w:color w:val="000000"/>
          <w:sz w:val="32"/>
          <w:szCs w:val="32"/>
          <w:lang w:val="en-US" w:eastAsia="zh-CN"/>
        </w:rPr>
        <w:t>第一条</w:t>
      </w:r>
      <w:r>
        <w:rPr>
          <w:rFonts w:hint="eastAsia" w:ascii="仿宋_GB2312" w:hAnsi="宋体" w:eastAsia="仿宋_GB2312" w:cs="Times New Roman"/>
          <w:color w:val="000000"/>
          <w:sz w:val="32"/>
          <w:szCs w:val="32"/>
          <w:lang w:val="en-US" w:eastAsia="zh-CN"/>
        </w:rPr>
        <w:t xml:space="preserve"> 为</w:t>
      </w:r>
      <w:r>
        <w:rPr>
          <w:rFonts w:hint="eastAsia" w:ascii="仿宋_GB2312" w:hAnsi="宋体" w:eastAsia="仿宋_GB2312" w:cs="Times New Roman"/>
          <w:color w:val="000000"/>
          <w:sz w:val="32"/>
          <w:szCs w:val="32"/>
        </w:rPr>
        <w:t>加强</w:t>
      </w:r>
      <w:r>
        <w:rPr>
          <w:rFonts w:hint="eastAsia" w:ascii="仿宋_GB2312" w:hAnsi="宋体" w:eastAsia="仿宋_GB2312" w:cs="Times New Roman"/>
          <w:color w:val="000000"/>
          <w:sz w:val="32"/>
          <w:szCs w:val="32"/>
          <w:lang w:val="en-US" w:eastAsia="zh-CN"/>
        </w:rPr>
        <w:t>新疆维吾尔自治区保安协会（以下简称“本会”）</w:t>
      </w:r>
      <w:r>
        <w:rPr>
          <w:rFonts w:hint="eastAsia" w:ascii="仿宋_GB2312" w:hAnsi="宋体" w:eastAsia="仿宋_GB2312" w:cs="Times New Roman"/>
          <w:color w:val="000000"/>
          <w:sz w:val="32"/>
          <w:szCs w:val="32"/>
        </w:rPr>
        <w:t>的财务管理，保障</w:t>
      </w:r>
      <w:r>
        <w:rPr>
          <w:rFonts w:hint="eastAsia" w:ascii="仿宋_GB2312" w:hAnsi="宋体" w:eastAsia="仿宋_GB2312" w:cs="Times New Roman"/>
          <w:color w:val="000000"/>
          <w:sz w:val="32"/>
          <w:szCs w:val="32"/>
          <w:lang w:val="en-US" w:eastAsia="zh-CN"/>
        </w:rPr>
        <w:t>本会</w:t>
      </w:r>
      <w:r>
        <w:rPr>
          <w:rFonts w:hint="eastAsia" w:ascii="仿宋_GB2312" w:hAnsi="宋体" w:eastAsia="仿宋_GB2312" w:cs="Times New Roman"/>
          <w:color w:val="000000"/>
          <w:sz w:val="32"/>
          <w:szCs w:val="32"/>
        </w:rPr>
        <w:t>的正常活动，促进</w:t>
      </w:r>
      <w:r>
        <w:rPr>
          <w:rFonts w:hint="eastAsia" w:ascii="仿宋_GB2312" w:hAnsi="宋体" w:eastAsia="仿宋_GB2312" w:cs="Times New Roman"/>
          <w:color w:val="000000"/>
          <w:sz w:val="32"/>
          <w:szCs w:val="32"/>
          <w:lang w:val="en-US" w:eastAsia="zh-CN"/>
        </w:rPr>
        <w:t>本会</w:t>
      </w:r>
      <w:r>
        <w:rPr>
          <w:rFonts w:hint="eastAsia" w:ascii="仿宋_GB2312" w:hAnsi="宋体" w:eastAsia="仿宋_GB2312" w:cs="Times New Roman"/>
          <w:color w:val="000000"/>
          <w:sz w:val="32"/>
          <w:szCs w:val="32"/>
        </w:rPr>
        <w:t>的健康发展</w:t>
      </w:r>
      <w:r>
        <w:rPr>
          <w:rFonts w:hint="eastAsia" w:ascii="仿宋_GB2312" w:hAnsi="宋体" w:eastAsia="仿宋_GB2312" w:cs="Times New Roman"/>
          <w:color w:val="000000"/>
          <w:sz w:val="32"/>
          <w:szCs w:val="32"/>
          <w:lang w:eastAsia="zh-CN"/>
        </w:rPr>
        <w:t>，</w:t>
      </w:r>
      <w:r>
        <w:rPr>
          <w:rFonts w:hint="eastAsia" w:ascii="仿宋_GB2312" w:hAnsi="宋体" w:eastAsia="仿宋_GB2312" w:cs="Times New Roman"/>
          <w:color w:val="000000"/>
          <w:sz w:val="32"/>
          <w:szCs w:val="32"/>
        </w:rPr>
        <w:t>依</w:t>
      </w:r>
      <w:r>
        <w:rPr>
          <w:rFonts w:hint="eastAsia" w:ascii="仿宋_GB2312" w:hAnsi="宋体" w:eastAsia="仿宋_GB2312"/>
          <w:color w:val="000000"/>
          <w:sz w:val="32"/>
          <w:szCs w:val="32"/>
        </w:rPr>
        <w:t>照《中华人民共和国会计法》、《社会团体登记管理条例》</w:t>
      </w:r>
      <w:r>
        <w:rPr>
          <w:rFonts w:hint="eastAsia" w:ascii="仿宋_GB2312" w:hAnsi="宋体" w:eastAsia="仿宋_GB2312"/>
          <w:color w:val="000000"/>
          <w:sz w:val="32"/>
          <w:szCs w:val="32"/>
          <w:lang w:val="en-US" w:eastAsia="zh-CN"/>
        </w:rPr>
        <w:t>和《新疆维吾尔自治区保安协会章程》</w:t>
      </w:r>
      <w:r>
        <w:rPr>
          <w:rFonts w:hint="eastAsia" w:ascii="仿宋_GB2312" w:hAnsi="宋体" w:eastAsia="仿宋_GB2312" w:cs="Times New Roman"/>
          <w:color w:val="000000"/>
          <w:sz w:val="32"/>
          <w:szCs w:val="32"/>
        </w:rPr>
        <w:t>以及国家有关法律、法规和财务制度</w:t>
      </w:r>
      <w:r>
        <w:rPr>
          <w:rFonts w:hint="eastAsia" w:ascii="仿宋_GB2312" w:hAnsi="宋体" w:eastAsia="仿宋_GB2312"/>
          <w:color w:val="000000"/>
          <w:sz w:val="32"/>
          <w:szCs w:val="32"/>
        </w:rPr>
        <w:t>，</w:t>
      </w:r>
      <w:r>
        <w:rPr>
          <w:rFonts w:hint="eastAsia" w:ascii="仿宋_GB2312" w:hAnsi="仿宋" w:eastAsia="仿宋_GB2312"/>
          <w:sz w:val="32"/>
          <w:szCs w:val="32"/>
        </w:rPr>
        <w:t>结合本会的实际情况，</w:t>
      </w:r>
      <w:r>
        <w:rPr>
          <w:rFonts w:hint="eastAsia" w:ascii="仿宋_GB2312" w:hAnsi="宋体" w:eastAsia="仿宋_GB2312"/>
          <w:color w:val="000000"/>
          <w:sz w:val="32"/>
          <w:szCs w:val="32"/>
        </w:rPr>
        <w:t>制定本</w:t>
      </w:r>
      <w:r>
        <w:rPr>
          <w:rFonts w:hint="eastAsia" w:ascii="仿宋_GB2312" w:hAnsi="宋体" w:eastAsia="仿宋_GB2312"/>
          <w:color w:val="000000"/>
          <w:sz w:val="32"/>
          <w:szCs w:val="32"/>
          <w:lang w:val="en-US" w:eastAsia="zh-CN"/>
        </w:rPr>
        <w:t>办法</w:t>
      </w:r>
      <w:r>
        <w:rPr>
          <w:rFonts w:hint="eastAsia" w:ascii="仿宋_GB2312" w:hAnsi="宋体" w:eastAsia="仿宋_GB2312"/>
          <w:color w:val="000000"/>
          <w:sz w:val="32"/>
          <w:szCs w:val="32"/>
        </w:rPr>
        <w:t>。</w:t>
      </w:r>
      <w:r>
        <w:rPr>
          <w:rFonts w:hint="eastAsia" w:ascii="仿宋_GB2312" w:hAnsi="仿宋" w:eastAsia="仿宋_GB2312"/>
          <w:sz w:val="32"/>
          <w:szCs w:val="32"/>
        </w:rPr>
        <w:t xml:space="preserve"> </w:t>
      </w:r>
    </w:p>
    <w:p>
      <w:pPr>
        <w:pStyle w:val="6"/>
        <w:keepNext w:val="0"/>
        <w:keepLines w:val="0"/>
        <w:pageBreakBefore w:val="0"/>
        <w:widowControl/>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lang w:val="en-US" w:eastAsia="zh-CN"/>
        </w:rPr>
        <w:t>第二条</w:t>
      </w:r>
      <w:r>
        <w:rPr>
          <w:rFonts w:hint="eastAsia" w:ascii="仿宋_GB2312" w:eastAsia="仿宋_GB2312"/>
          <w:sz w:val="32"/>
          <w:szCs w:val="32"/>
          <w:lang w:val="en-US" w:eastAsia="zh-CN"/>
        </w:rPr>
        <w:t xml:space="preserve"> </w:t>
      </w:r>
      <w:r>
        <w:rPr>
          <w:rFonts w:ascii="仿宋_GB2312" w:eastAsia="仿宋_GB2312"/>
          <w:sz w:val="32"/>
          <w:szCs w:val="32"/>
        </w:rPr>
        <w:t>本会执行《民间非营利组织会计制度》，建立严格的财务管理制度，保证会计资料合法、真实、准确、完整。</w:t>
      </w:r>
    </w:p>
    <w:p>
      <w:pPr>
        <w:pStyle w:val="6"/>
        <w:keepNext w:val="0"/>
        <w:keepLines w:val="0"/>
        <w:pageBreakBefore w:val="0"/>
        <w:widowControl/>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textAlignment w:val="auto"/>
        <w:outlineLvl w:val="9"/>
        <w:rPr>
          <w:rFonts w:ascii="仿宋_GB2312" w:eastAsia="仿宋_GB2312"/>
          <w:sz w:val="32"/>
          <w:szCs w:val="32"/>
          <w:highlight w:val="none"/>
        </w:rPr>
      </w:pPr>
      <w:r>
        <w:rPr>
          <w:rFonts w:hint="eastAsia" w:ascii="仿宋_GB2312" w:eastAsia="仿宋_GB2312" w:cs="Times New Roman"/>
          <w:b/>
          <w:bCs/>
          <w:sz w:val="32"/>
          <w:szCs w:val="32"/>
          <w:lang w:val="en-US" w:eastAsia="zh-CN"/>
        </w:rPr>
        <w:t>第三条</w:t>
      </w:r>
      <w:r>
        <w:rPr>
          <w:rFonts w:hint="eastAsia" w:ascii="仿宋_GB2312" w:eastAsia="仿宋_GB2312" w:cs="Times New Roman"/>
          <w:sz w:val="32"/>
          <w:szCs w:val="32"/>
          <w:lang w:val="en-US" w:eastAsia="zh-CN"/>
        </w:rPr>
        <w:t xml:space="preserve"> </w:t>
      </w:r>
      <w:r>
        <w:rPr>
          <w:rFonts w:ascii="仿宋_GB2312" w:eastAsia="仿宋_GB2312"/>
          <w:sz w:val="32"/>
          <w:szCs w:val="32"/>
          <w:highlight w:val="none"/>
        </w:rPr>
        <w:t>本会按照国家有关规定收取会员会费。</w:t>
      </w:r>
    </w:p>
    <w:p>
      <w:pPr>
        <w:pStyle w:val="6"/>
        <w:keepNext w:val="0"/>
        <w:keepLines w:val="0"/>
        <w:pageBreakBefore w:val="0"/>
        <w:widowControl/>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outlineLvl w:val="9"/>
        <w:rPr>
          <w:rFonts w:ascii="仿宋_GB2312" w:eastAsia="仿宋_GB2312"/>
          <w:sz w:val="32"/>
          <w:szCs w:val="32"/>
        </w:rPr>
      </w:pPr>
      <w:r>
        <w:rPr>
          <w:rFonts w:ascii="仿宋_GB2312" w:eastAsia="仿宋_GB2312"/>
          <w:sz w:val="32"/>
          <w:szCs w:val="32"/>
          <w:highlight w:val="none"/>
        </w:rPr>
        <w:t>本会经批准开展评比达标表彰等活动，不收取任何费用。</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b/>
          <w:bCs/>
          <w:sz w:val="32"/>
          <w:szCs w:val="32"/>
          <w:lang w:val="en-US" w:eastAsia="zh-CN"/>
        </w:rPr>
        <w:t>第四条</w:t>
      </w:r>
      <w:r>
        <w:rPr>
          <w:rFonts w:hint="eastAsia" w:ascii="方正黑体_GBK" w:hAnsi="方正黑体_GBK" w:eastAsia="方正黑体_GBK" w:cs="方正黑体_GBK"/>
          <w:sz w:val="32"/>
          <w:szCs w:val="32"/>
          <w:lang w:val="en-US" w:eastAsia="zh-CN"/>
        </w:rPr>
        <w:t xml:space="preserve"> </w:t>
      </w:r>
      <w:r>
        <w:rPr>
          <w:rFonts w:ascii="仿宋_GB2312" w:eastAsia="仿宋_GB2312"/>
          <w:sz w:val="32"/>
          <w:szCs w:val="32"/>
        </w:rPr>
        <w:t>本会配备具有专业资格的会计人员。会计不得兼任出纳。会计人员应当进行会计核算，实行会计监督。会计人员调动工作或者离职时，应当与接管人员办清交接手续。</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b/>
          <w:bCs/>
          <w:sz w:val="32"/>
          <w:szCs w:val="32"/>
          <w:lang w:val="en-US" w:eastAsia="zh-CN"/>
        </w:rPr>
        <w:t>第五条</w:t>
      </w:r>
      <w:r>
        <w:rPr>
          <w:rFonts w:hint="eastAsia" w:ascii="仿宋_GB2312" w:eastAsia="仿宋_GB2312"/>
          <w:sz w:val="32"/>
          <w:szCs w:val="32"/>
          <w:lang w:val="en-US" w:eastAsia="zh-CN"/>
        </w:rPr>
        <w:t xml:space="preserve"> </w:t>
      </w:r>
      <w:r>
        <w:rPr>
          <w:rFonts w:ascii="仿宋_GB2312" w:eastAsia="仿宋_GB2312"/>
          <w:sz w:val="32"/>
          <w:szCs w:val="32"/>
        </w:rPr>
        <w:t>本会的资产管理执行国家规定的财务管理制度，接受会员大会和有关部门的监督。资产来源属于国家拨款或者社会捐赠、资助的，应当接受审计机关的监督，并将有关情况以适当方式向社会公布。</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outlineLvl w:val="9"/>
        <w:rPr>
          <w:rFonts w:ascii="仿宋_GB2312" w:eastAsia="仿宋_GB2312"/>
          <w:sz w:val="32"/>
          <w:szCs w:val="32"/>
        </w:rPr>
      </w:pPr>
      <w:r>
        <w:rPr>
          <w:rFonts w:hint="eastAsia" w:ascii="仿宋_GB2312" w:eastAsia="仿宋_GB2312"/>
          <w:color w:val="000000"/>
          <w:sz w:val="32"/>
          <w:szCs w:val="32"/>
          <w:lang w:val="en-US" w:eastAsia="zh-CN"/>
        </w:rPr>
        <w:t>本</w:t>
      </w:r>
      <w:r>
        <w:rPr>
          <w:rFonts w:hint="eastAsia" w:ascii="仿宋_GB2312" w:hAnsi="宋体" w:eastAsia="仿宋_GB2312"/>
          <w:color w:val="000000"/>
          <w:sz w:val="32"/>
          <w:szCs w:val="32"/>
        </w:rPr>
        <w:t>会上一年度财务收支情况</w:t>
      </w:r>
      <w:r>
        <w:rPr>
          <w:rFonts w:hint="eastAsia" w:ascii="仿宋_GB2312" w:eastAsia="仿宋_GB2312"/>
          <w:color w:val="000000"/>
          <w:sz w:val="32"/>
          <w:szCs w:val="32"/>
          <w:lang w:val="en-US" w:eastAsia="zh-CN"/>
        </w:rPr>
        <w:t>于当</w:t>
      </w:r>
      <w:r>
        <w:rPr>
          <w:rFonts w:hint="eastAsia" w:ascii="仿宋_GB2312" w:hAnsi="宋体" w:eastAsia="仿宋_GB2312"/>
          <w:color w:val="000000"/>
          <w:sz w:val="32"/>
          <w:szCs w:val="32"/>
        </w:rPr>
        <w:t>年</w:t>
      </w:r>
      <w:r>
        <w:rPr>
          <w:rFonts w:hint="eastAsia" w:ascii="仿宋_GB2312" w:eastAsia="仿宋_GB2312"/>
          <w:color w:val="000000"/>
          <w:sz w:val="32"/>
          <w:szCs w:val="32"/>
          <w:lang w:val="en-US" w:eastAsia="zh-CN"/>
        </w:rPr>
        <w:t>5</w:t>
      </w:r>
      <w:r>
        <w:rPr>
          <w:rFonts w:hint="eastAsia" w:ascii="仿宋_GB2312" w:hAnsi="宋体" w:eastAsia="仿宋_GB2312"/>
          <w:color w:val="000000"/>
          <w:sz w:val="32"/>
          <w:szCs w:val="32"/>
        </w:rPr>
        <w:t>月</w:t>
      </w:r>
      <w:r>
        <w:rPr>
          <w:rFonts w:hint="eastAsia" w:ascii="仿宋_GB2312" w:eastAsia="仿宋_GB2312"/>
          <w:color w:val="000000"/>
          <w:sz w:val="32"/>
          <w:szCs w:val="32"/>
          <w:lang w:val="en-US" w:eastAsia="zh-CN"/>
        </w:rPr>
        <w:t>底前</w:t>
      </w:r>
      <w:r>
        <w:rPr>
          <w:rFonts w:hint="eastAsia" w:ascii="仿宋_GB2312" w:hAnsi="宋体" w:eastAsia="仿宋_GB2312"/>
          <w:color w:val="000000"/>
          <w:sz w:val="32"/>
          <w:szCs w:val="32"/>
        </w:rPr>
        <w:t>向</w:t>
      </w:r>
      <w:r>
        <w:rPr>
          <w:rFonts w:hint="eastAsia" w:ascii="仿宋_GB2312" w:eastAsia="仿宋_GB2312"/>
          <w:color w:val="000000"/>
          <w:sz w:val="32"/>
          <w:szCs w:val="32"/>
          <w:lang w:val="en-US" w:eastAsia="zh-CN"/>
        </w:rPr>
        <w:t>理事会（或</w:t>
      </w:r>
      <w:r>
        <w:rPr>
          <w:rFonts w:hint="eastAsia" w:ascii="仿宋_GB2312" w:hAnsi="宋体" w:eastAsia="仿宋_GB2312"/>
          <w:color w:val="000000"/>
          <w:sz w:val="32"/>
          <w:szCs w:val="32"/>
        </w:rPr>
        <w:t>常务理事会</w:t>
      </w:r>
      <w:r>
        <w:rPr>
          <w:rFonts w:hint="eastAsia" w:ascii="仿宋_GB2312" w:eastAsia="仿宋_GB2312"/>
          <w:color w:val="000000"/>
          <w:sz w:val="32"/>
          <w:szCs w:val="32"/>
          <w:lang w:eastAsia="zh-CN"/>
        </w:rPr>
        <w:t>）</w:t>
      </w:r>
      <w:r>
        <w:rPr>
          <w:rFonts w:hint="eastAsia" w:ascii="仿宋_GB2312" w:hAnsi="宋体" w:eastAsia="仿宋_GB2312"/>
          <w:color w:val="000000"/>
          <w:sz w:val="32"/>
          <w:szCs w:val="32"/>
        </w:rPr>
        <w:t>、业务主管单位报告，经业务主管单位初审同意后，报送登记管理机关，接受年</w:t>
      </w:r>
      <w:r>
        <w:rPr>
          <w:rFonts w:hint="eastAsia" w:ascii="仿宋_GB2312" w:eastAsia="仿宋_GB2312"/>
          <w:color w:val="000000"/>
          <w:sz w:val="32"/>
          <w:szCs w:val="32"/>
          <w:lang w:val="en-US" w:eastAsia="zh-CN"/>
        </w:rPr>
        <w:t>度</w:t>
      </w:r>
      <w:r>
        <w:rPr>
          <w:rFonts w:hint="eastAsia" w:ascii="仿宋_GB2312" w:hAnsi="宋体" w:eastAsia="仿宋_GB2312"/>
          <w:color w:val="000000"/>
          <w:sz w:val="32"/>
          <w:szCs w:val="32"/>
        </w:rPr>
        <w:t>财务审查。</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cs="Times New Roman"/>
          <w:b/>
          <w:bCs/>
          <w:sz w:val="32"/>
          <w:szCs w:val="32"/>
          <w:lang w:val="en-US" w:eastAsia="zh-CN"/>
        </w:rPr>
        <w:t>第六条</w:t>
      </w:r>
      <w:r>
        <w:rPr>
          <w:rFonts w:hint="eastAsia" w:ascii="方正黑体_GBK" w:hAnsi="方正黑体_GBK" w:eastAsia="方正黑体_GBK" w:cs="方正黑体_GBK"/>
          <w:sz w:val="32"/>
          <w:szCs w:val="32"/>
          <w:lang w:val="en-US" w:eastAsia="zh-CN"/>
        </w:rPr>
        <w:t xml:space="preserve"> </w:t>
      </w:r>
      <w:r>
        <w:rPr>
          <w:rFonts w:ascii="仿宋_GB2312" w:eastAsia="仿宋_GB2312"/>
          <w:sz w:val="32"/>
          <w:szCs w:val="32"/>
        </w:rPr>
        <w:t>本会重大资产配置、处置须经过会员大会或者理事会（常务理事会）审议。</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cs="Times New Roman"/>
          <w:b/>
          <w:bCs/>
          <w:sz w:val="32"/>
          <w:szCs w:val="32"/>
          <w:lang w:val="en-US" w:eastAsia="zh-CN"/>
        </w:rPr>
        <w:t>第七条</w:t>
      </w:r>
      <w:r>
        <w:rPr>
          <w:rFonts w:ascii="方正黑体_GBK" w:hAnsi="方正黑体_GBK" w:eastAsia="方正黑体_GBK" w:cs="方正黑体_GBK"/>
          <w:sz w:val="32"/>
          <w:szCs w:val="32"/>
        </w:rPr>
        <w:t xml:space="preserve"> </w:t>
      </w:r>
      <w:r>
        <w:rPr>
          <w:rFonts w:ascii="仿宋_GB2312" w:eastAsia="仿宋_GB2312"/>
          <w:sz w:val="32"/>
          <w:szCs w:val="32"/>
        </w:rPr>
        <w:t>理事会（常务理事会）决议违反法律、法规或本章程规定，致使本会遭受损失的，参与审议的理事（常务理事）应当承担责任。但经证明在表决时反对并记载于会议记录的，该理事（常务理事）可免除责任。</w:t>
      </w:r>
    </w:p>
    <w:p>
      <w:pPr>
        <w:pStyle w:val="6"/>
        <w:keepNext w:val="0"/>
        <w:keepLines w:val="0"/>
        <w:pageBreakBefore w:val="0"/>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b/>
          <w:bCs/>
          <w:sz w:val="32"/>
          <w:szCs w:val="32"/>
          <w:lang w:val="en-US" w:eastAsia="zh-CN"/>
        </w:rPr>
        <w:t>第八条</w:t>
      </w:r>
      <w:r>
        <w:rPr>
          <w:rFonts w:hint="eastAsia" w:ascii="仿宋_GB2312" w:eastAsia="仿宋_GB2312"/>
          <w:sz w:val="32"/>
          <w:szCs w:val="32"/>
          <w:lang w:val="en-US" w:eastAsia="zh-CN"/>
        </w:rPr>
        <w:t xml:space="preserve"> </w:t>
      </w:r>
      <w:r>
        <w:rPr>
          <w:rFonts w:ascii="仿宋_GB2312" w:eastAsia="仿宋_GB2312"/>
          <w:sz w:val="32"/>
          <w:szCs w:val="32"/>
        </w:rPr>
        <w:t>本会换届或者更换法定代表人之前应当进行财务审计。</w:t>
      </w:r>
    </w:p>
    <w:p>
      <w:pPr>
        <w:pStyle w:val="6"/>
        <w:keepNext w:val="0"/>
        <w:keepLines w:val="0"/>
        <w:pageBreakBefore w:val="0"/>
        <w:tabs>
          <w:tab w:val="left" w:pos="1800"/>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outlineLvl w:val="9"/>
        <w:rPr>
          <w:rFonts w:ascii="仿宋_GB2312" w:eastAsia="仿宋_GB2312"/>
          <w:sz w:val="32"/>
          <w:szCs w:val="32"/>
        </w:rPr>
      </w:pPr>
      <w:r>
        <w:rPr>
          <w:rFonts w:ascii="仿宋_GB2312" w:eastAsia="仿宋_GB2312"/>
          <w:sz w:val="32"/>
          <w:szCs w:val="32"/>
        </w:rPr>
        <w:t>法定代表人在任期间，本会发生违反《社会团体登记管理条例》和本</w:t>
      </w:r>
      <w:r>
        <w:rPr>
          <w:rFonts w:hint="eastAsia" w:ascii="仿宋_GB2312" w:eastAsia="仿宋_GB2312"/>
          <w:sz w:val="32"/>
          <w:szCs w:val="32"/>
          <w:lang w:eastAsia="zh-CN"/>
        </w:rPr>
        <w:t>会</w:t>
      </w:r>
      <w:r>
        <w:rPr>
          <w:rFonts w:ascii="仿宋_GB2312" w:eastAsia="仿宋_GB2312"/>
          <w:sz w:val="32"/>
          <w:szCs w:val="32"/>
        </w:rPr>
        <w:t>章程的行为，法定代表人应当承担相关责任。因法定代表人失职，导致本会发生违法行为或造成财产损失的，法定代表人应当承担个人责任。</w:t>
      </w:r>
    </w:p>
    <w:p>
      <w:pPr>
        <w:pStyle w:val="6"/>
        <w:keepNext w:val="0"/>
        <w:keepLines w:val="0"/>
        <w:pageBreakBefore w:val="0"/>
        <w:numPr>
          <w:ilvl w:val="0"/>
          <w:numId w:val="0"/>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ascii="仿宋_GB2312" w:eastAsia="仿宋_GB2312"/>
          <w:sz w:val="32"/>
          <w:szCs w:val="32"/>
        </w:rPr>
      </w:pPr>
      <w:r>
        <w:rPr>
          <w:rFonts w:hint="eastAsia" w:ascii="仿宋_GB2312" w:eastAsia="仿宋_GB2312"/>
          <w:b/>
          <w:bCs/>
          <w:sz w:val="32"/>
          <w:szCs w:val="32"/>
          <w:lang w:val="en-US" w:eastAsia="zh-CN"/>
        </w:rPr>
        <w:t>第九条</w:t>
      </w:r>
      <w:r>
        <w:rPr>
          <w:rFonts w:hint="eastAsia" w:ascii="仿宋_GB2312" w:eastAsia="仿宋_GB2312"/>
          <w:sz w:val="32"/>
          <w:szCs w:val="32"/>
          <w:lang w:val="en-US" w:eastAsia="zh-CN"/>
        </w:rPr>
        <w:t xml:space="preserve"> </w:t>
      </w:r>
      <w:r>
        <w:rPr>
          <w:rFonts w:ascii="仿宋_GB2312" w:eastAsia="仿宋_GB2312"/>
          <w:sz w:val="32"/>
          <w:szCs w:val="32"/>
        </w:rPr>
        <w:t>本会的全部资产及其增值为本会所有，任何单位、个人不得侵占、私分和挪用，也不得在会员中分配。</w:t>
      </w:r>
    </w:p>
    <w:p>
      <w:pPr>
        <w:pStyle w:val="6"/>
        <w:keepNext w:val="0"/>
        <w:keepLines w:val="0"/>
        <w:pageBreakBefore w:val="0"/>
        <w:numPr>
          <w:ilvl w:val="0"/>
          <w:numId w:val="0"/>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eastAsia="仿宋_GB2312"/>
          <w:b/>
          <w:bCs/>
          <w:color w:val="000000"/>
          <w:sz w:val="32"/>
          <w:szCs w:val="32"/>
          <w:lang w:val="en-US" w:eastAsia="zh-CN"/>
        </w:rPr>
        <w:t>第十条</w:t>
      </w:r>
      <w:r>
        <w:rPr>
          <w:rFonts w:hint="eastAsia" w:ascii="仿宋_GB2312" w:eastAsia="仿宋_GB2312"/>
          <w:color w:val="000000"/>
          <w:sz w:val="32"/>
          <w:szCs w:val="32"/>
          <w:lang w:val="en-US" w:eastAsia="zh-CN"/>
        </w:rPr>
        <w:t xml:space="preserve"> 本</w:t>
      </w:r>
      <w:r>
        <w:rPr>
          <w:rFonts w:hint="eastAsia" w:ascii="仿宋_GB2312" w:hAnsi="宋体" w:eastAsia="仿宋_GB2312"/>
          <w:color w:val="000000"/>
          <w:sz w:val="32"/>
          <w:szCs w:val="32"/>
        </w:rPr>
        <w:t>会的银行</w:t>
      </w:r>
      <w:r>
        <w:rPr>
          <w:rFonts w:hint="eastAsia" w:ascii="仿宋_GB2312" w:eastAsia="仿宋_GB2312"/>
          <w:color w:val="000000"/>
          <w:sz w:val="32"/>
          <w:szCs w:val="32"/>
          <w:lang w:eastAsia="zh-CN"/>
        </w:rPr>
        <w:t>账</w:t>
      </w:r>
      <w:r>
        <w:rPr>
          <w:rFonts w:hint="eastAsia" w:ascii="仿宋_GB2312" w:hAnsi="宋体" w:eastAsia="仿宋_GB2312"/>
          <w:color w:val="000000"/>
          <w:sz w:val="32"/>
          <w:szCs w:val="32"/>
        </w:rPr>
        <w:t>号、账户不得出租、出借或转让其他单位或个人使用。同时未经理事会批准，不得将公款</w:t>
      </w:r>
      <w:r>
        <w:rPr>
          <w:rFonts w:hint="eastAsia" w:ascii="仿宋_GB2312" w:eastAsia="仿宋_GB2312"/>
          <w:color w:val="auto"/>
          <w:sz w:val="32"/>
          <w:szCs w:val="32"/>
          <w:lang w:val="en-US" w:eastAsia="zh-CN"/>
        </w:rPr>
        <w:t>出</w:t>
      </w:r>
      <w:r>
        <w:rPr>
          <w:rFonts w:hint="eastAsia" w:ascii="仿宋_GB2312" w:hAnsi="宋体" w:eastAsia="仿宋_GB2312"/>
          <w:color w:val="000000"/>
          <w:sz w:val="32"/>
          <w:szCs w:val="32"/>
        </w:rPr>
        <w:t>借外单位，以及以</w:t>
      </w:r>
      <w:r>
        <w:rPr>
          <w:rFonts w:hint="eastAsia" w:ascii="仿宋_GB2312" w:eastAsia="仿宋_GB2312"/>
          <w:color w:val="000000"/>
          <w:sz w:val="32"/>
          <w:szCs w:val="32"/>
          <w:lang w:val="en-US" w:eastAsia="zh-CN"/>
        </w:rPr>
        <w:t>本</w:t>
      </w:r>
      <w:r>
        <w:rPr>
          <w:rFonts w:hint="eastAsia" w:ascii="仿宋_GB2312" w:hAnsi="宋体" w:eastAsia="仿宋_GB2312"/>
          <w:color w:val="000000"/>
          <w:sz w:val="32"/>
          <w:szCs w:val="32"/>
        </w:rPr>
        <w:t>会名义对其他单位和个人提供经济担保。</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olor w:val="000000"/>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本</w:t>
      </w:r>
      <w:r>
        <w:rPr>
          <w:rFonts w:hint="eastAsia" w:ascii="仿宋_GB2312" w:hAnsi="仿宋_GB2312" w:eastAsia="仿宋_GB2312" w:cs="仿宋_GB2312"/>
          <w:sz w:val="32"/>
          <w:szCs w:val="32"/>
        </w:rPr>
        <w:t>会对货币资金的支付审批建立以</w:t>
      </w:r>
      <w:r>
        <w:rPr>
          <w:rFonts w:hint="eastAsia" w:ascii="仿宋_GB2312" w:hAnsi="仿宋_GB2312" w:eastAsia="仿宋_GB2312" w:cs="仿宋_GB2312"/>
          <w:color w:val="auto"/>
          <w:sz w:val="32"/>
          <w:szCs w:val="32"/>
        </w:rPr>
        <w:t>“谁批</w:t>
      </w:r>
      <w:r>
        <w:rPr>
          <w:rFonts w:hint="eastAsia" w:ascii="仿宋_GB2312" w:hAnsi="仿宋_GB2312" w:eastAsia="仿宋_GB2312" w:cs="仿宋_GB2312"/>
          <w:sz w:val="32"/>
          <w:szCs w:val="32"/>
        </w:rPr>
        <w:t>准，谁负责”为原则的责任追究制度，审核人、批准人要对由本人审核、批准支付的货币资金负责，以防范货币资金风险，保证货币资金的安全。对于违反</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会财务</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制度的规定而批准支付的单据，各相应审核人或审批人以失职论处，并对由此引起的不良后果负连带责任。 </w:t>
      </w:r>
    </w:p>
    <w:p>
      <w:pPr>
        <w:pStyle w:val="6"/>
        <w:keepNext w:val="0"/>
        <w:keepLines w:val="0"/>
        <w:pageBreakBefore w:val="0"/>
        <w:numPr>
          <w:ilvl w:val="0"/>
          <w:numId w:val="0"/>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firstLine="643" w:firstLineChars="200"/>
        <w:jc w:val="both"/>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第十二条</w:t>
      </w:r>
      <w:r>
        <w:rPr>
          <w:rFonts w:hint="eastAsia" w:ascii="仿宋_GB2312" w:eastAsia="仿宋_GB2312"/>
          <w:sz w:val="32"/>
          <w:szCs w:val="32"/>
          <w:lang w:val="en-US" w:eastAsia="zh-CN"/>
        </w:rPr>
        <w:t xml:space="preserve"> 本会秘书长为本会财务工作负责人。</w:t>
      </w:r>
    </w:p>
    <w:p>
      <w:pPr>
        <w:pStyle w:val="6"/>
        <w:keepNext w:val="0"/>
        <w:keepLines w:val="0"/>
        <w:pageBreakBefore w:val="0"/>
        <w:numPr>
          <w:ilvl w:val="0"/>
          <w:numId w:val="2"/>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ind w:left="0"/>
        <w:jc w:val="center"/>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经费收入与支出管理</w:t>
      </w:r>
    </w:p>
    <w:p>
      <w:pPr>
        <w:pStyle w:val="6"/>
        <w:keepNext w:val="0"/>
        <w:keepLines w:val="0"/>
        <w:pageBreakBefore w:val="0"/>
        <w:numPr>
          <w:ilvl w:val="0"/>
          <w:numId w:val="0"/>
        </w:numPr>
        <w:tabs>
          <w:tab w:val="left" w:pos="1931"/>
          <w:tab w:val="left" w:pos="2130"/>
        </w:tabs>
        <w:kinsoku/>
        <w:wordWrap/>
        <w:overflowPunct/>
        <w:topLinePunct w:val="0"/>
        <w:autoSpaceDE/>
        <w:autoSpaceDN/>
        <w:bidi w:val="0"/>
        <w:adjustRightInd w:val="0"/>
        <w:snapToGrid w:val="0"/>
        <w:spacing w:before="0" w:beforeAutospacing="0" w:after="0" w:afterAutospacing="0" w:line="560" w:lineRule="exact"/>
        <w:jc w:val="both"/>
        <w:rPr>
          <w:rFonts w:hint="default"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val="0"/>
          <w:color w:val="000000"/>
          <w:sz w:val="32"/>
          <w:szCs w:val="32"/>
        </w:rPr>
        <w:t>第</w:t>
      </w:r>
      <w:r>
        <w:rPr>
          <w:rFonts w:hint="eastAsia" w:ascii="仿宋_GB2312" w:hAnsi="宋体" w:eastAsia="仿宋_GB2312"/>
          <w:b/>
          <w:bCs w:val="0"/>
          <w:color w:val="000000"/>
          <w:sz w:val="32"/>
          <w:szCs w:val="32"/>
          <w:lang w:val="en-US" w:eastAsia="zh-CN"/>
        </w:rPr>
        <w:t>十三</w:t>
      </w:r>
      <w:r>
        <w:rPr>
          <w:rFonts w:hint="eastAsia" w:ascii="仿宋_GB2312" w:hAnsi="宋体" w:eastAsia="仿宋_GB2312"/>
          <w:b/>
          <w:bCs w:val="0"/>
          <w:color w:val="000000"/>
          <w:sz w:val="32"/>
          <w:szCs w:val="32"/>
        </w:rPr>
        <w:t>条</w:t>
      </w:r>
      <w:r>
        <w:rPr>
          <w:rFonts w:hint="eastAsia" w:ascii="仿宋_GB2312" w:hAnsi="宋体" w:eastAsia="仿宋_GB2312"/>
          <w:bCs/>
          <w:color w:val="000000"/>
          <w:sz w:val="32"/>
          <w:szCs w:val="32"/>
        </w:rPr>
        <w:t xml:space="preserve"> </w:t>
      </w:r>
      <w:r>
        <w:rPr>
          <w:rFonts w:hint="eastAsia" w:ascii="仿宋_GB2312" w:hAnsi="宋体" w:eastAsia="仿宋_GB2312"/>
          <w:color w:val="auto"/>
          <w:sz w:val="32"/>
          <w:szCs w:val="32"/>
          <w:lang w:val="en-US" w:eastAsia="zh-CN"/>
        </w:rPr>
        <w:t>本</w:t>
      </w:r>
      <w:r>
        <w:rPr>
          <w:rFonts w:hint="eastAsia" w:ascii="仿宋_GB2312" w:hAnsi="宋体" w:eastAsia="仿宋_GB2312"/>
          <w:color w:val="auto"/>
          <w:sz w:val="32"/>
          <w:szCs w:val="32"/>
        </w:rPr>
        <w:t>会</w:t>
      </w:r>
      <w:r>
        <w:rPr>
          <w:rFonts w:hint="eastAsia" w:ascii="仿宋_GB2312" w:hAnsi="宋体" w:eastAsia="仿宋_GB2312"/>
          <w:color w:val="auto"/>
          <w:sz w:val="32"/>
          <w:szCs w:val="32"/>
          <w:lang w:val="en-US" w:eastAsia="zh-CN"/>
        </w:rPr>
        <w:t>经费</w:t>
      </w:r>
      <w:r>
        <w:rPr>
          <w:rFonts w:hint="eastAsia" w:ascii="仿宋_GB2312" w:hAnsi="宋体" w:eastAsia="仿宋_GB2312"/>
          <w:color w:val="auto"/>
          <w:sz w:val="32"/>
          <w:szCs w:val="32"/>
        </w:rPr>
        <w:t>收入的主要来源：</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（一）会费；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（二）捐赠；</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（三）政府资助；</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（四）在协会章程核准的业务范围内开展的活动或服务收入；</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（五）银行存款利息；</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（六）其他合法收入。</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eastAsia="仿宋_GB2312"/>
          <w:color w:val="auto"/>
          <w:sz w:val="32"/>
          <w:lang w:eastAsia="zh-CN"/>
        </w:rPr>
      </w:pPr>
      <w:r>
        <w:rPr>
          <w:rFonts w:hint="eastAsia" w:ascii="仿宋_GB2312" w:hAnsi="宋体" w:eastAsia="仿宋_GB2312"/>
          <w:b/>
          <w:bCs w:val="0"/>
          <w:color w:val="000000"/>
          <w:sz w:val="32"/>
          <w:szCs w:val="32"/>
        </w:rPr>
        <w:t>第</w:t>
      </w:r>
      <w:r>
        <w:rPr>
          <w:rFonts w:hint="eastAsia" w:ascii="仿宋_GB2312" w:hAnsi="宋体" w:eastAsia="仿宋_GB2312"/>
          <w:b/>
          <w:bCs w:val="0"/>
          <w:color w:val="000000"/>
          <w:sz w:val="32"/>
          <w:szCs w:val="32"/>
          <w:lang w:val="en-US" w:eastAsia="zh-CN"/>
        </w:rPr>
        <w:t>十四</w:t>
      </w:r>
      <w:r>
        <w:rPr>
          <w:rFonts w:hint="eastAsia" w:ascii="仿宋_GB2312" w:hAnsi="宋体" w:eastAsia="仿宋_GB2312"/>
          <w:b/>
          <w:bCs w:val="0"/>
          <w:color w:val="000000"/>
          <w:sz w:val="32"/>
          <w:szCs w:val="32"/>
        </w:rPr>
        <w:t>条</w:t>
      </w:r>
      <w:r>
        <w:rPr>
          <w:rFonts w:hint="eastAsia" w:ascii="仿宋_GB2312" w:hAnsi="宋体" w:eastAsia="仿宋_GB2312"/>
          <w:bCs/>
          <w:color w:val="000000"/>
          <w:sz w:val="32"/>
          <w:szCs w:val="32"/>
          <w:lang w:val="en-US" w:eastAsia="zh-CN"/>
        </w:rPr>
        <w:t xml:space="preserve"> </w:t>
      </w:r>
      <w:r>
        <w:rPr>
          <w:rFonts w:hint="eastAsia" w:ascii="仿宋_GB2312" w:eastAsia="仿宋_GB2312"/>
          <w:color w:val="auto"/>
          <w:sz w:val="32"/>
          <w:lang w:val="en-US" w:eastAsia="zh-CN"/>
        </w:rPr>
        <w:t>本会</w:t>
      </w:r>
      <w:r>
        <w:rPr>
          <w:rFonts w:hint="eastAsia" w:ascii="仿宋_GB2312" w:eastAsia="仿宋_GB2312"/>
          <w:color w:val="auto"/>
          <w:sz w:val="32"/>
        </w:rPr>
        <w:t>经费使用范围</w:t>
      </w:r>
      <w:r>
        <w:rPr>
          <w:rFonts w:hint="eastAsia" w:ascii="仿宋_GB2312" w:eastAsia="仿宋_GB2312"/>
          <w:color w:val="auto"/>
          <w:sz w:val="32"/>
          <w:lang w:eastAsia="zh-CN"/>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eastAsia="仿宋_GB2312"/>
          <w:sz w:val="32"/>
        </w:rPr>
      </w:pPr>
      <w:r>
        <w:rPr>
          <w:rFonts w:hint="eastAsia" w:ascii="仿宋_GB2312" w:eastAsia="仿宋_GB2312"/>
          <w:sz w:val="32"/>
        </w:rPr>
        <w:t>（一）会务费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eastAsia="仿宋_GB2312"/>
          <w:sz w:val="32"/>
        </w:rPr>
      </w:pPr>
      <w:r>
        <w:rPr>
          <w:rFonts w:ascii="仿宋_GB2312" w:eastAsia="仿宋_GB2312"/>
          <w:sz w:val="32"/>
        </w:rPr>
        <w:t>1</w:t>
      </w:r>
      <w:r>
        <w:rPr>
          <w:rFonts w:hint="eastAsia" w:ascii="仿宋_GB2312" w:eastAsia="仿宋_GB2312"/>
          <w:sz w:val="32"/>
        </w:rPr>
        <w:t>、会员大会；</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eastAsia="仿宋_GB2312"/>
          <w:sz w:val="32"/>
        </w:rPr>
      </w:pPr>
      <w:r>
        <w:rPr>
          <w:rFonts w:ascii="仿宋_GB2312" w:eastAsia="仿宋_GB2312"/>
          <w:sz w:val="32"/>
        </w:rPr>
        <w:t>2</w:t>
      </w:r>
      <w:r>
        <w:rPr>
          <w:rFonts w:hint="eastAsia" w:ascii="仿宋_GB2312" w:eastAsia="仿宋_GB2312"/>
          <w:sz w:val="32"/>
        </w:rPr>
        <w:t>、理事会和常务理事会；</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3</w:t>
      </w:r>
      <w:r>
        <w:rPr>
          <w:rFonts w:hint="eastAsia" w:ascii="仿宋_GB2312" w:eastAsia="仿宋_GB2312"/>
          <w:sz w:val="32"/>
        </w:rPr>
        <w:t>、专业会议等会议的会务费。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hint="eastAsia" w:ascii="仿宋_GB2312" w:eastAsia="仿宋_GB2312"/>
          <w:sz w:val="32"/>
          <w:lang w:eastAsia="zh-CN"/>
        </w:rPr>
      </w:pPr>
      <w:r>
        <w:rPr>
          <w:rFonts w:hint="eastAsia" w:ascii="仿宋_GB2312" w:eastAsia="仿宋_GB2312"/>
          <w:sz w:val="32"/>
        </w:rPr>
        <w:t>（二）</w:t>
      </w:r>
      <w:r>
        <w:rPr>
          <w:rFonts w:hint="eastAsia" w:ascii="仿宋_GB2312" w:eastAsia="仿宋_GB2312"/>
          <w:sz w:val="32"/>
          <w:lang w:eastAsia="zh-CN"/>
        </w:rPr>
        <w:t>教育经费及培训费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color w:val="auto"/>
          <w:sz w:val="32"/>
        </w:rPr>
      </w:pPr>
      <w:r>
        <w:rPr>
          <w:rFonts w:hint="eastAsia" w:ascii="仿宋_GB2312" w:eastAsia="仿宋_GB2312"/>
          <w:color w:val="auto"/>
          <w:sz w:val="32"/>
        </w:rPr>
        <w:t>邀请国内外专家、学者进行咨询和技术交流、技术讲座和技术培训的费用补贴。</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eastAsia="仿宋_GB2312"/>
          <w:sz w:val="32"/>
        </w:rPr>
      </w:pPr>
      <w:r>
        <w:rPr>
          <w:rFonts w:hint="eastAsia" w:ascii="仿宋_GB2312" w:eastAsia="仿宋_GB2312"/>
          <w:sz w:val="32"/>
        </w:rPr>
        <w:t>（三）常设机构的办公、业务费用及工作人员的报酬</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1</w:t>
      </w:r>
      <w:r>
        <w:rPr>
          <w:rFonts w:hint="eastAsia" w:ascii="仿宋_GB2312" w:eastAsia="仿宋_GB2312"/>
          <w:sz w:val="32"/>
        </w:rPr>
        <w:t>、工作人员的工资、社会保险、补贴、奖励和福利</w:t>
      </w:r>
      <w:r>
        <w:rPr>
          <w:rFonts w:hint="eastAsia" w:ascii="仿宋_GB2312" w:eastAsia="仿宋_GB2312"/>
          <w:sz w:val="32"/>
          <w:lang w:val="en-US" w:eastAsia="zh-CN"/>
        </w:rPr>
        <w:t>；</w:t>
      </w:r>
    </w:p>
    <w:p>
      <w:pPr>
        <w:pStyle w:val="6"/>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Arial" w:eastAsia="仿宋_GB2312" w:cs="Arial"/>
          <w:color w:val="222222"/>
          <w:sz w:val="32"/>
          <w:szCs w:val="32"/>
          <w:lang w:val="en-US" w:eastAsia="zh-CN"/>
        </w:rPr>
      </w:pPr>
      <w:r>
        <w:rPr>
          <w:rFonts w:ascii="仿宋_GB2312" w:eastAsia="仿宋_GB2312"/>
          <w:sz w:val="32"/>
        </w:rPr>
        <w:t>2</w:t>
      </w:r>
      <w:r>
        <w:rPr>
          <w:rFonts w:hint="eastAsia" w:ascii="仿宋_GB2312" w:eastAsia="仿宋_GB2312"/>
          <w:sz w:val="32"/>
        </w:rPr>
        <w:t>、差旅费</w:t>
      </w:r>
      <w:r>
        <w:rPr>
          <w:rFonts w:hint="eastAsia" w:ascii="仿宋_GB2312" w:eastAsia="仿宋_GB2312"/>
          <w:sz w:val="32"/>
          <w:lang w:val="en-US" w:eastAsia="zh-CN"/>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eastAsia="仿宋_GB2312"/>
          <w:sz w:val="32"/>
        </w:rPr>
      </w:pPr>
      <w:r>
        <w:rPr>
          <w:rFonts w:ascii="仿宋_GB2312" w:eastAsia="仿宋_GB2312"/>
          <w:sz w:val="32"/>
        </w:rPr>
        <w:t>3</w:t>
      </w:r>
      <w:r>
        <w:rPr>
          <w:rFonts w:hint="eastAsia" w:ascii="仿宋_GB2312" w:eastAsia="仿宋_GB2312"/>
          <w:sz w:val="32"/>
        </w:rPr>
        <w:t>、交通、通信费；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4</w:t>
      </w:r>
      <w:r>
        <w:rPr>
          <w:rFonts w:hint="eastAsia" w:ascii="仿宋_GB2312" w:eastAsia="仿宋_GB2312"/>
          <w:sz w:val="32"/>
        </w:rPr>
        <w:t>、办公设备、办公用品购置费；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5</w:t>
      </w:r>
      <w:r>
        <w:rPr>
          <w:rFonts w:hint="eastAsia" w:ascii="仿宋_GB2312" w:eastAsia="仿宋_GB2312"/>
          <w:sz w:val="32"/>
        </w:rPr>
        <w:t>、办公用房及水、电、暖、物业管理费；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6</w:t>
      </w:r>
      <w:r>
        <w:rPr>
          <w:rFonts w:hint="eastAsia" w:ascii="仿宋_GB2312" w:eastAsia="仿宋_GB2312"/>
          <w:sz w:val="32"/>
        </w:rPr>
        <w:t>、专业报纸书刊费；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7</w:t>
      </w:r>
      <w:r>
        <w:rPr>
          <w:rFonts w:hint="eastAsia" w:ascii="仿宋_GB2312" w:eastAsia="仿宋_GB2312"/>
          <w:sz w:val="32"/>
        </w:rPr>
        <w:t>、协会网站运行维护费；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8</w:t>
      </w:r>
      <w:r>
        <w:rPr>
          <w:rFonts w:hint="eastAsia" w:ascii="仿宋_GB2312" w:eastAsia="仿宋_GB2312"/>
          <w:sz w:val="32"/>
        </w:rPr>
        <w:t>、接待费；</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ascii="仿宋_GB2312" w:eastAsia="仿宋_GB2312"/>
          <w:sz w:val="32"/>
        </w:rPr>
      </w:pPr>
      <w:r>
        <w:rPr>
          <w:rFonts w:ascii="仿宋_GB2312" w:eastAsia="仿宋_GB2312"/>
          <w:sz w:val="32"/>
        </w:rPr>
        <w:t>9</w:t>
      </w:r>
      <w:r>
        <w:rPr>
          <w:rFonts w:hint="eastAsia" w:ascii="仿宋_GB2312" w:eastAsia="仿宋_GB2312"/>
          <w:sz w:val="32"/>
        </w:rPr>
        <w:t>、奖励。</w:t>
      </w:r>
    </w:p>
    <w:p>
      <w:pPr>
        <w:keepNext w:val="0"/>
        <w:keepLines w:val="0"/>
        <w:pageBreakBefore w:val="0"/>
        <w:kinsoku/>
        <w:wordWrap/>
        <w:overflowPunct/>
        <w:topLinePunct w:val="0"/>
        <w:autoSpaceDE/>
        <w:autoSpaceDN/>
        <w:bidi w:val="0"/>
        <w:spacing w:before="0" w:beforeAutospacing="0" w:after="0" w:afterAutospacing="0" w:line="560" w:lineRule="exact"/>
        <w:ind w:left="0" w:firstLine="645"/>
        <w:jc w:val="both"/>
        <w:outlineLvl w:val="9"/>
        <w:rPr>
          <w:rFonts w:hint="eastAsia" w:ascii="仿宋_GB2312" w:eastAsia="仿宋_GB2312"/>
          <w:sz w:val="32"/>
        </w:rPr>
      </w:pPr>
      <w:r>
        <w:rPr>
          <w:rFonts w:hint="eastAsia" w:ascii="仿宋_GB2312" w:eastAsia="仿宋_GB2312"/>
          <w:sz w:val="32"/>
        </w:rPr>
        <w:t>（四）其他必要的开支</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val="0"/>
          <w:color w:val="000000"/>
          <w:sz w:val="32"/>
          <w:szCs w:val="32"/>
        </w:rPr>
        <w:t>第</w:t>
      </w:r>
      <w:r>
        <w:rPr>
          <w:rFonts w:hint="eastAsia" w:ascii="仿宋_GB2312" w:hAnsi="宋体" w:eastAsia="仿宋_GB2312"/>
          <w:b/>
          <w:bCs w:val="0"/>
          <w:color w:val="000000"/>
          <w:sz w:val="32"/>
          <w:szCs w:val="32"/>
          <w:lang w:val="en-US" w:eastAsia="zh-CN"/>
        </w:rPr>
        <w:t>十五</w:t>
      </w:r>
      <w:r>
        <w:rPr>
          <w:rFonts w:hint="eastAsia" w:ascii="仿宋_GB2312" w:hAnsi="宋体" w:eastAsia="仿宋_GB2312"/>
          <w:b/>
          <w:bCs w:val="0"/>
          <w:color w:val="000000"/>
          <w:sz w:val="32"/>
          <w:szCs w:val="32"/>
        </w:rPr>
        <w:t>条</w:t>
      </w:r>
      <w:r>
        <w:rPr>
          <w:rFonts w:hint="eastAsia" w:ascii="仿宋_GB2312" w:hAnsi="宋体" w:eastAsia="仿宋_GB2312"/>
          <w:bCs/>
          <w:color w:val="000000"/>
          <w:sz w:val="32"/>
          <w:szCs w:val="32"/>
        </w:rPr>
        <w:t xml:space="preserve"> </w:t>
      </w:r>
      <w:r>
        <w:rPr>
          <w:rFonts w:hint="eastAsia" w:ascii="仿宋_GB2312" w:hAnsi="宋体" w:eastAsia="仿宋_GB2312"/>
          <w:color w:val="000000"/>
          <w:sz w:val="32"/>
          <w:szCs w:val="32"/>
          <w:lang w:val="en-US" w:eastAsia="zh-CN"/>
        </w:rPr>
        <w:t>本</w:t>
      </w:r>
      <w:r>
        <w:rPr>
          <w:rFonts w:hint="eastAsia" w:ascii="仿宋_GB2312" w:hAnsi="宋体" w:eastAsia="仿宋_GB2312"/>
          <w:color w:val="000000"/>
          <w:sz w:val="32"/>
          <w:szCs w:val="32"/>
        </w:rPr>
        <w:t>会的会费收入和其他收入，应分别使用社会团体的专用票据和其他国家规定的财税票据。</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val="en-US" w:eastAsia="zh-CN"/>
        </w:rPr>
        <w:t>第十六条</w:t>
      </w:r>
      <w:r>
        <w:rPr>
          <w:rFonts w:hint="eastAsia" w:ascii="仿宋_GB2312" w:hAnsi="宋体" w:eastAsia="仿宋_GB2312"/>
          <w:color w:val="000000"/>
          <w:sz w:val="32"/>
          <w:szCs w:val="32"/>
          <w:lang w:val="en-US" w:eastAsia="zh-CN"/>
        </w:rPr>
        <w:t xml:space="preserve"> 本</w:t>
      </w:r>
      <w:r>
        <w:rPr>
          <w:rFonts w:hint="eastAsia" w:ascii="仿宋_GB2312" w:hAnsi="宋体" w:eastAsia="仿宋_GB2312"/>
          <w:color w:val="000000"/>
          <w:sz w:val="32"/>
          <w:szCs w:val="32"/>
        </w:rPr>
        <w:t>会经费必须用于本会章程规定的业务活动与本会宗旨相符的事业。</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val="en-US" w:eastAsia="zh-CN"/>
        </w:rPr>
        <w:t>第十七条</w:t>
      </w:r>
      <w:r>
        <w:rPr>
          <w:rFonts w:hint="eastAsia" w:ascii="仿宋_GB2312" w:hAnsi="宋体" w:eastAsia="仿宋_GB2312"/>
          <w:color w:val="000000"/>
          <w:sz w:val="32"/>
          <w:szCs w:val="32"/>
          <w:lang w:val="en-US" w:eastAsia="zh-CN"/>
        </w:rPr>
        <w:t xml:space="preserve"> 本会经费支出严格</w:t>
      </w:r>
      <w:r>
        <w:rPr>
          <w:rFonts w:hint="eastAsia" w:ascii="仿宋_GB2312" w:hAnsi="宋体" w:eastAsia="仿宋_GB2312"/>
          <w:color w:val="000000"/>
          <w:sz w:val="32"/>
          <w:szCs w:val="32"/>
        </w:rPr>
        <w:t>厉行</w:t>
      </w:r>
      <w:r>
        <w:rPr>
          <w:rFonts w:hint="eastAsia" w:ascii="仿宋_GB2312" w:hAnsi="宋体" w:eastAsia="仿宋_GB2312"/>
          <w:color w:val="000000"/>
          <w:sz w:val="32"/>
          <w:szCs w:val="32"/>
          <w:lang w:val="en-US" w:eastAsia="zh-CN"/>
        </w:rPr>
        <w:t>节约</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制止浪费</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量入为出</w:t>
      </w:r>
      <w:r>
        <w:rPr>
          <w:rFonts w:hint="eastAsia" w:ascii="仿宋_GB2312" w:hAnsi="宋体" w:eastAsia="仿宋_GB2312"/>
          <w:color w:val="000000"/>
          <w:sz w:val="32"/>
          <w:szCs w:val="32"/>
          <w:lang w:val="en-US" w:eastAsia="zh-CN"/>
        </w:rPr>
        <w:t>和</w:t>
      </w:r>
      <w:r>
        <w:rPr>
          <w:rFonts w:hint="eastAsia" w:ascii="仿宋_GB2312" w:hAnsi="宋体" w:eastAsia="仿宋_GB2312"/>
          <w:color w:val="000000"/>
          <w:sz w:val="32"/>
          <w:szCs w:val="32"/>
        </w:rPr>
        <w:t>统筹兼顾</w:t>
      </w:r>
      <w:r>
        <w:rPr>
          <w:rFonts w:hint="eastAsia" w:ascii="仿宋_GB2312" w:hAnsi="宋体" w:eastAsia="仿宋_GB2312"/>
          <w:color w:val="000000"/>
          <w:sz w:val="32"/>
          <w:szCs w:val="32"/>
          <w:lang w:val="en-US" w:eastAsia="zh-CN"/>
        </w:rPr>
        <w:t>的原则</w:t>
      </w:r>
      <w:r>
        <w:rPr>
          <w:rFonts w:hint="eastAsia" w:ascii="仿宋_GB2312" w:hAnsi="宋体" w:eastAsia="仿宋_GB2312"/>
          <w:color w:val="000000"/>
          <w:sz w:val="32"/>
          <w:szCs w:val="32"/>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eastAsia="仿宋_GB2312"/>
          <w:sz w:val="32"/>
        </w:rPr>
      </w:pPr>
      <w:r>
        <w:rPr>
          <w:rFonts w:hint="eastAsia" w:ascii="仿宋_GB2312" w:eastAsia="仿宋_GB2312"/>
          <w:sz w:val="32"/>
          <w:lang w:eastAsia="zh-CN"/>
        </w:rPr>
        <w:t>（</w:t>
      </w:r>
      <w:r>
        <w:rPr>
          <w:rFonts w:hint="eastAsia" w:ascii="仿宋_GB2312" w:eastAsia="仿宋_GB2312"/>
          <w:sz w:val="32"/>
          <w:lang w:val="en-US" w:eastAsia="zh-CN"/>
        </w:rPr>
        <w:t>一</w:t>
      </w:r>
      <w:r>
        <w:rPr>
          <w:rFonts w:hint="eastAsia" w:ascii="仿宋_GB2312" w:eastAsia="仿宋_GB2312"/>
          <w:sz w:val="32"/>
          <w:lang w:eastAsia="zh-CN"/>
        </w:rPr>
        <w:t>）工作人员平均工资薪金水平不得超过税务登记所在地含地市级以上地区的</w:t>
      </w:r>
      <w:r>
        <w:rPr>
          <w:rFonts w:hint="eastAsia" w:ascii="仿宋_GB2312" w:eastAsia="仿宋_GB2312"/>
          <w:sz w:val="32"/>
          <w:lang w:val="en-US" w:eastAsia="zh-CN"/>
        </w:rPr>
        <w:t>同行业</w:t>
      </w:r>
      <w:r>
        <w:rPr>
          <w:rFonts w:hint="eastAsia" w:ascii="仿宋_GB2312" w:eastAsia="仿宋_GB2312"/>
          <w:sz w:val="32"/>
          <w:lang w:eastAsia="zh-CN"/>
        </w:rPr>
        <w:t>同类组织平均工资水平的两倍、工作人员福利按照国家有关规定执行。</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Arial" w:eastAsia="仿宋_GB2312" w:cs="Arial"/>
          <w:color w:val="222222"/>
          <w:sz w:val="32"/>
          <w:szCs w:val="32"/>
        </w:rPr>
      </w:pPr>
      <w:r>
        <w:rPr>
          <w:rFonts w:hint="eastAsia" w:ascii="仿宋_GB2312" w:eastAsia="仿宋_GB2312"/>
          <w:sz w:val="32"/>
          <w:lang w:val="en-US" w:eastAsia="zh-CN"/>
        </w:rPr>
        <w:t>（二）差旅费</w:t>
      </w:r>
      <w:r>
        <w:rPr>
          <w:rFonts w:hint="eastAsia" w:ascii="仿宋_GB2312" w:eastAsia="仿宋_GB2312"/>
          <w:sz w:val="32"/>
          <w:lang w:eastAsia="zh-CN"/>
        </w:rPr>
        <w:t>严格</w:t>
      </w:r>
      <w:r>
        <w:rPr>
          <w:rFonts w:hint="eastAsia" w:ascii="仿宋_GB2312" w:hAnsi="Arial" w:eastAsia="仿宋_GB2312" w:cs="Arial"/>
          <w:color w:val="222222"/>
          <w:sz w:val="32"/>
          <w:szCs w:val="32"/>
        </w:rPr>
        <w:t>参照《自治区党政机关事业单位工作人员差旅费管理办法》中的</w:t>
      </w:r>
      <w:r>
        <w:rPr>
          <w:rFonts w:hint="eastAsia" w:ascii="仿宋_GB2312" w:hAnsi="Arial" w:eastAsia="仿宋_GB2312" w:cs="Arial"/>
          <w:color w:val="222222"/>
          <w:sz w:val="32"/>
          <w:szCs w:val="32"/>
          <w:lang w:val="en-US" w:eastAsia="zh-CN"/>
        </w:rPr>
        <w:t>标准</w:t>
      </w:r>
      <w:r>
        <w:rPr>
          <w:rFonts w:hint="eastAsia" w:ascii="仿宋_GB2312" w:hAnsi="Arial" w:eastAsia="仿宋_GB2312" w:cs="Arial"/>
          <w:color w:val="222222"/>
          <w:sz w:val="32"/>
          <w:szCs w:val="32"/>
        </w:rPr>
        <w:t>，差旅费中的住宿费、伙食补助费实行属地化管理原则，即工作人员赴外地出差期间，一律执行当地的住宿费、伙食补助费标准。</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eastAsia="仿宋_GB2312"/>
          <w:sz w:val="32"/>
          <w:lang w:val="en-US" w:eastAsia="zh-CN"/>
        </w:rPr>
        <w:t>采购</w:t>
      </w:r>
      <w:r>
        <w:rPr>
          <w:rFonts w:hint="eastAsia" w:ascii="仿宋_GB2312" w:eastAsia="仿宋_GB2312"/>
          <w:sz w:val="32"/>
        </w:rPr>
        <w:t>办公设备、办公用品</w:t>
      </w:r>
      <w:r>
        <w:rPr>
          <w:rFonts w:hint="eastAsia" w:ascii="仿宋_GB2312" w:hAnsi="仿宋_GB2312" w:eastAsia="仿宋_GB2312" w:cs="仿宋_GB2312"/>
          <w:sz w:val="32"/>
          <w:szCs w:val="32"/>
          <w:lang w:val="en-US" w:eastAsia="zh-CN"/>
        </w:rPr>
        <w:t>既要</w:t>
      </w:r>
      <w:r>
        <w:rPr>
          <w:rFonts w:hint="eastAsia" w:ascii="仿宋_GB2312" w:hAnsi="仿宋_GB2312" w:eastAsia="仿宋_GB2312" w:cs="仿宋_GB2312"/>
          <w:sz w:val="32"/>
          <w:szCs w:val="32"/>
          <w:lang w:eastAsia="zh-CN"/>
        </w:rPr>
        <w:t>降低采购成本，也应注重提高物资的使用效率，杜绝浪费</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囤积等现象。</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因公需</w:t>
      </w:r>
      <w:r>
        <w:rPr>
          <w:rFonts w:hint="eastAsia" w:ascii="仿宋_GB2312" w:hAnsi="仿宋_GB2312" w:eastAsia="仿宋_GB2312" w:cs="仿宋_GB2312"/>
          <w:sz w:val="32"/>
          <w:szCs w:val="32"/>
          <w:lang w:val="en-US" w:eastAsia="zh-CN"/>
        </w:rPr>
        <w:t>接</w:t>
      </w:r>
      <w:r>
        <w:rPr>
          <w:rFonts w:hint="eastAsia" w:ascii="仿宋_GB2312" w:hAnsi="仿宋_GB2312" w:eastAsia="仿宋_GB2312" w:cs="仿宋_GB2312"/>
          <w:sz w:val="32"/>
          <w:szCs w:val="32"/>
        </w:rPr>
        <w:t>待时，应事先申请，经</w:t>
      </w:r>
      <w:r>
        <w:rPr>
          <w:rFonts w:hint="eastAsia" w:ascii="仿宋_GB2312" w:hAnsi="仿宋_GB2312" w:eastAsia="仿宋_GB2312" w:cs="仿宋_GB2312"/>
          <w:sz w:val="32"/>
          <w:szCs w:val="32"/>
          <w:lang w:val="en-US" w:eastAsia="zh-CN"/>
        </w:rPr>
        <w:t>本会秘书长或会长</w:t>
      </w:r>
      <w:r>
        <w:rPr>
          <w:rFonts w:hint="eastAsia" w:ascii="仿宋_GB2312" w:hAnsi="仿宋_GB2312" w:eastAsia="仿宋_GB2312" w:cs="仿宋_GB2312"/>
          <w:sz w:val="32"/>
          <w:szCs w:val="32"/>
        </w:rPr>
        <w:t>批准后方可招待。申请时应详细注明</w:t>
      </w:r>
      <w:r>
        <w:rPr>
          <w:rFonts w:hint="eastAsia" w:ascii="仿宋_GB2312" w:hAnsi="仿宋_GB2312" w:eastAsia="仿宋_GB2312" w:cs="仿宋_GB2312"/>
          <w:sz w:val="32"/>
          <w:szCs w:val="32"/>
          <w:lang w:val="en-US" w:eastAsia="zh-CN"/>
        </w:rPr>
        <w:t>接</w:t>
      </w:r>
      <w:r>
        <w:rPr>
          <w:rFonts w:hint="eastAsia" w:ascii="仿宋_GB2312" w:hAnsi="仿宋_GB2312" w:eastAsia="仿宋_GB2312" w:cs="仿宋_GB2312"/>
          <w:sz w:val="32"/>
          <w:szCs w:val="32"/>
        </w:rPr>
        <w:t>待时间、地点、对方人员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己方陪同人员等信息。</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本会接</w:t>
      </w:r>
      <w:r>
        <w:rPr>
          <w:rFonts w:hint="eastAsia" w:ascii="仿宋_GB2312" w:hAnsi="仿宋_GB2312" w:eastAsia="仿宋_GB2312" w:cs="仿宋_GB2312"/>
          <w:sz w:val="32"/>
          <w:szCs w:val="32"/>
        </w:rPr>
        <w:t>待用餐标准：50元/人。</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因公外出，原则上应尽量乘坐公共交通工具，特殊情况经</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会</w:t>
      </w:r>
      <w:r>
        <w:rPr>
          <w:rFonts w:hint="eastAsia" w:ascii="仿宋_GB2312" w:hAnsi="仿宋_GB2312" w:eastAsia="仿宋_GB2312" w:cs="仿宋_GB2312"/>
          <w:sz w:val="32"/>
          <w:szCs w:val="32"/>
          <w:lang w:val="en-US" w:eastAsia="zh-CN"/>
        </w:rPr>
        <w:t>秘书长</w:t>
      </w:r>
      <w:r>
        <w:rPr>
          <w:rFonts w:hint="eastAsia" w:ascii="仿宋_GB2312" w:hAnsi="仿宋_GB2312" w:eastAsia="仿宋_GB2312" w:cs="仿宋_GB2312"/>
          <w:sz w:val="32"/>
          <w:szCs w:val="32"/>
        </w:rPr>
        <w:t>批准，可以乘坐出租车。</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聘请外部专家参与活动需要支付劳务费的，应合理遵循市场价值规律，真正做到价有所值。劳务费总额超过一万元以上必须签订劳务协议，约定劳务内容、完成任务的标准、劳务费支付的标准、支付方式和明确双方权利义务。</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第十八条</w:t>
      </w:r>
      <w:r>
        <w:rPr>
          <w:rFonts w:hint="eastAsia" w:ascii="仿宋_GB2312" w:hAnsi="仿宋_GB2312" w:eastAsia="仿宋_GB2312" w:cs="仿宋_GB2312"/>
          <w:b w:val="0"/>
          <w:bCs/>
          <w:sz w:val="32"/>
          <w:szCs w:val="32"/>
          <w:lang w:val="en-US" w:eastAsia="zh-CN"/>
        </w:rPr>
        <w:t xml:space="preserve"> 本会实行经费支出审批管理制度，经费的用途和金额要书面申请批准后，方可执行。</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（一）业务活动费、差旅费单笔金额20000元以下的由秘书长审批，单笔金额20000元以上的由秘书长和会长共同审批。</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eastAsia="仿宋_GB2312"/>
          <w:sz w:val="32"/>
          <w:lang w:val="en-US" w:eastAsia="zh-CN"/>
        </w:rPr>
      </w:pPr>
      <w:r>
        <w:rPr>
          <w:rFonts w:hint="eastAsia" w:ascii="仿宋_GB2312" w:eastAsia="仿宋_GB2312"/>
          <w:sz w:val="32"/>
          <w:lang w:eastAsia="zh-CN"/>
        </w:rPr>
        <w:t>（</w:t>
      </w:r>
      <w:r>
        <w:rPr>
          <w:rFonts w:hint="eastAsia" w:ascii="仿宋_GB2312" w:eastAsia="仿宋_GB2312"/>
          <w:sz w:val="32"/>
          <w:lang w:val="en-US" w:eastAsia="zh-CN"/>
        </w:rPr>
        <w:t>二</w:t>
      </w:r>
      <w:r>
        <w:rPr>
          <w:rFonts w:hint="eastAsia" w:ascii="仿宋_GB2312" w:eastAsia="仿宋_GB2312"/>
          <w:sz w:val="32"/>
          <w:lang w:eastAsia="zh-CN"/>
        </w:rPr>
        <w:t>）</w:t>
      </w:r>
      <w:r>
        <w:rPr>
          <w:rFonts w:hint="eastAsia" w:ascii="仿宋_GB2312" w:eastAsia="仿宋_GB2312"/>
          <w:sz w:val="32"/>
        </w:rPr>
        <w:t>工作人员的工资、社会保险、补贴、奖励和福利</w:t>
      </w:r>
      <w:r>
        <w:rPr>
          <w:rFonts w:hint="eastAsia" w:ascii="仿宋_GB2312" w:eastAsia="仿宋_GB2312"/>
          <w:sz w:val="32"/>
          <w:lang w:eastAsia="zh-CN"/>
        </w:rPr>
        <w:t>，</w:t>
      </w:r>
      <w:r>
        <w:rPr>
          <w:rFonts w:hint="eastAsia" w:ascii="仿宋_GB2312" w:eastAsia="仿宋_GB2312"/>
          <w:sz w:val="32"/>
          <w:lang w:val="en-US" w:eastAsia="zh-CN"/>
        </w:rPr>
        <w:t>由秘书长根据本会薪酬管理制度和薪酬委员会核定的标准审批；</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eastAsia="仿宋_GB2312"/>
          <w:sz w:val="32"/>
          <w:lang w:val="en-US" w:eastAsia="zh-CN"/>
        </w:rPr>
      </w:pPr>
      <w:r>
        <w:rPr>
          <w:rFonts w:hint="eastAsia" w:ascii="仿宋_GB2312" w:eastAsia="仿宋_GB2312"/>
          <w:sz w:val="32"/>
          <w:lang w:val="en-US" w:eastAsia="zh-CN"/>
        </w:rPr>
        <w:t>（三）办公场地租赁费由秘书长和会长共同审批。</w:t>
      </w:r>
    </w:p>
    <w:p>
      <w:pPr>
        <w:keepNext w:val="0"/>
        <w:keepLines w:val="0"/>
        <w:pageBreakBefore w:val="0"/>
        <w:kinsoku/>
        <w:wordWrap/>
        <w:overflowPunct/>
        <w:topLinePunct w:val="0"/>
        <w:autoSpaceDE/>
        <w:autoSpaceDN/>
        <w:bidi w:val="0"/>
        <w:spacing w:before="0" w:beforeAutospacing="0" w:after="0" w:afterAutospacing="0" w:line="560" w:lineRule="exact"/>
        <w:ind w:left="0" w:firstLine="627" w:firstLineChars="196"/>
        <w:jc w:val="both"/>
        <w:outlineLvl w:val="9"/>
        <w:rPr>
          <w:rFonts w:hint="default" w:ascii="仿宋_GB2312" w:eastAsia="仿宋_GB2312"/>
          <w:sz w:val="32"/>
          <w:lang w:val="en-US" w:eastAsia="zh-CN"/>
        </w:rPr>
      </w:pPr>
      <w:r>
        <w:rPr>
          <w:rFonts w:hint="eastAsia" w:ascii="仿宋_GB2312" w:eastAsia="仿宋_GB2312"/>
          <w:sz w:val="32"/>
          <w:lang w:val="en-US" w:eastAsia="zh-CN"/>
        </w:rPr>
        <w:t>（四）</w:t>
      </w:r>
      <w:r>
        <w:rPr>
          <w:rFonts w:hint="eastAsia" w:ascii="仿宋_GB2312" w:eastAsia="仿宋_GB2312"/>
          <w:sz w:val="32"/>
        </w:rPr>
        <w:t>办公设备、办公用品购置费</w:t>
      </w:r>
      <w:r>
        <w:rPr>
          <w:rFonts w:hint="eastAsia" w:ascii="仿宋_GB2312" w:eastAsia="仿宋_GB2312"/>
          <w:sz w:val="32"/>
          <w:lang w:val="en-US" w:eastAsia="zh-CN"/>
        </w:rPr>
        <w:t>和其他费用单笔金额10000元以下的由秘书长审批，单笔金额10000元以上的由秘书长和会长共同审批。</w:t>
      </w:r>
    </w:p>
    <w:p>
      <w:pPr>
        <w:keepNext w:val="0"/>
        <w:keepLines w:val="0"/>
        <w:pageBreakBefore w:val="0"/>
        <w:kinsoku/>
        <w:wordWrap/>
        <w:overflowPunct/>
        <w:topLinePunct w:val="0"/>
        <w:autoSpaceDE/>
        <w:autoSpaceDN/>
        <w:bidi w:val="0"/>
        <w:spacing w:before="0" w:beforeAutospacing="0" w:after="0" w:afterAutospacing="0" w:line="560" w:lineRule="exact"/>
        <w:ind w:left="0"/>
        <w:jc w:val="both"/>
        <w:outlineLvl w:val="9"/>
        <w:rPr>
          <w:rFonts w:hint="eastAsia" w:ascii="仿宋_GB2312" w:hAnsi="宋体" w:eastAsia="仿宋_GB2312" w:cs="Times New Roman"/>
          <w:color w:val="000000"/>
          <w:sz w:val="32"/>
          <w:szCs w:val="32"/>
        </w:rPr>
      </w:pPr>
    </w:p>
    <w:p>
      <w:pPr>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现金管理</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default" w:ascii="黑体" w:hAnsi="黑体" w:eastAsia="黑体" w:cs="黑体"/>
          <w:b w:val="0"/>
          <w:bCs w:val="0"/>
          <w:color w:val="000000"/>
          <w:sz w:val="32"/>
          <w:szCs w:val="32"/>
          <w:lang w:val="en-US" w:eastAsia="zh-CN"/>
        </w:rPr>
      </w:pP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rPr>
      </w:pPr>
      <w:r>
        <w:rPr>
          <w:rFonts w:hint="eastAsia" w:ascii="仿宋_GB2312" w:hAnsi="仿宋" w:eastAsia="仿宋_GB2312" w:cs="Times New Roman"/>
          <w:b/>
          <w:bCs/>
          <w:sz w:val="32"/>
          <w:szCs w:val="32"/>
          <w:lang w:val="en-US" w:eastAsia="zh-CN"/>
        </w:rPr>
        <w:t xml:space="preserve">第十九条 </w:t>
      </w:r>
      <w:r>
        <w:rPr>
          <w:rFonts w:hint="default" w:ascii="仿宋_GB2312" w:hAnsi="仿宋" w:eastAsia="仿宋_GB2312" w:cs="Times New Roman"/>
          <w:sz w:val="32"/>
          <w:szCs w:val="32"/>
          <w:lang w:val="en-US" w:eastAsia="zh-CN"/>
        </w:rPr>
        <w:t>现金</w:t>
      </w:r>
      <w:r>
        <w:rPr>
          <w:rFonts w:hint="eastAsia" w:ascii="仿宋_GB2312" w:hAnsi="仿宋" w:eastAsia="仿宋_GB2312" w:cs="Times New Roman"/>
          <w:sz w:val="32"/>
          <w:szCs w:val="32"/>
          <w:lang w:val="en-US" w:eastAsia="zh-CN"/>
        </w:rPr>
        <w:t>使用范围</w:t>
      </w:r>
      <w:r>
        <w:rPr>
          <w:rFonts w:hint="default" w:ascii="仿宋_GB2312" w:hAnsi="仿宋" w:eastAsia="仿宋_GB2312" w:cs="Times New Roman"/>
          <w:sz w:val="32"/>
          <w:szCs w:val="32"/>
          <w:lang w:val="en-US" w:eastAsia="zh-CN"/>
        </w:rPr>
        <w:t>：</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(一)职工工资、津贴；</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(二)个人劳务报酬；</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(三)根据国家规定颁发给个人的科学技术、文化艺术、体育等各种奖金；</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(四)各种劳保</w:t>
      </w:r>
      <w:r>
        <w:rPr>
          <w:rFonts w:hint="eastAsia" w:ascii="仿宋_GB2312" w:hAnsi="仿宋" w:eastAsia="仿宋_GB2312" w:cs="Times New Roman"/>
          <w:sz w:val="32"/>
          <w:szCs w:val="32"/>
          <w:lang w:val="en-US" w:eastAsia="zh-CN"/>
        </w:rPr>
        <w:t>、</w:t>
      </w:r>
      <w:r>
        <w:rPr>
          <w:rFonts w:hint="default" w:ascii="仿宋_GB2312" w:hAnsi="仿宋" w:eastAsia="仿宋_GB2312" w:cs="Times New Roman"/>
          <w:sz w:val="32"/>
          <w:szCs w:val="32"/>
          <w:lang w:val="en-US" w:eastAsia="zh-CN"/>
        </w:rPr>
        <w:t>福利费用以及国家规定的对个人的其他支出；</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(五)向个人收购农副产品和其他物资的价款；</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(六)出差人员必须随身携带的差旅费；</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(七)结算起点以下的零星支出；</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lang w:val="en-US" w:eastAsia="zh-CN"/>
        </w:rPr>
      </w:pPr>
      <w:r>
        <w:rPr>
          <w:rFonts w:hint="default" w:ascii="仿宋_GB2312" w:hAnsi="仿宋" w:eastAsia="仿宋_GB2312" w:cs="Times New Roman"/>
          <w:sz w:val="32"/>
          <w:szCs w:val="32"/>
          <w:lang w:val="en-US" w:eastAsia="zh-CN"/>
        </w:rPr>
        <w:t>(八)中国人民银行确定需要支付现金的其他支出。</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default" w:ascii="仿宋_GB2312" w:hAnsi="仿宋" w:eastAsia="仿宋_GB2312" w:cs="Times New Roman"/>
          <w:sz w:val="32"/>
          <w:szCs w:val="32"/>
          <w:lang w:val="en-US" w:eastAsia="zh-CN"/>
        </w:rPr>
      </w:pPr>
      <w:r>
        <w:rPr>
          <w:rFonts w:hint="eastAsia" w:ascii="仿宋_GB2312" w:hAnsi="仿宋" w:eastAsia="仿宋_GB2312"/>
          <w:b/>
          <w:bCs/>
          <w:sz w:val="32"/>
          <w:szCs w:val="32"/>
          <w:lang w:val="en-US" w:eastAsia="zh-CN"/>
        </w:rPr>
        <w:t>第二十条</w:t>
      </w:r>
      <w:r>
        <w:rPr>
          <w:rFonts w:hint="eastAsia" w:ascii="仿宋_GB2312" w:hAnsi="仿宋" w:eastAsia="仿宋_GB2312"/>
          <w:sz w:val="32"/>
          <w:szCs w:val="32"/>
          <w:lang w:val="en-US" w:eastAsia="zh-CN"/>
        </w:rPr>
        <w:t xml:space="preserve"> 本会</w:t>
      </w:r>
      <w:r>
        <w:rPr>
          <w:rFonts w:hint="eastAsia" w:ascii="仿宋_GB2312" w:hAnsi="仿宋" w:eastAsia="仿宋_GB2312"/>
          <w:sz w:val="32"/>
          <w:szCs w:val="32"/>
        </w:rPr>
        <w:t>库存现金限额定为3000元</w:t>
      </w:r>
      <w:r>
        <w:rPr>
          <w:rFonts w:hint="eastAsia" w:ascii="仿宋_GB2312" w:hAnsi="仿宋" w:eastAsia="仿宋_GB2312"/>
          <w:sz w:val="32"/>
          <w:szCs w:val="32"/>
          <w:lang w:eastAsia="zh-CN"/>
        </w:rPr>
        <w:t>，</w:t>
      </w:r>
      <w:r>
        <w:rPr>
          <w:rFonts w:hint="eastAsia" w:ascii="仿宋_GB2312" w:hAnsi="仿宋" w:eastAsia="仿宋_GB2312"/>
          <w:kern w:val="44"/>
          <w:sz w:val="32"/>
          <w:szCs w:val="32"/>
        </w:rPr>
        <w:t>除</w:t>
      </w:r>
      <w:r>
        <w:rPr>
          <w:rFonts w:hint="eastAsia" w:ascii="仿宋_GB2312" w:hAnsi="仿宋" w:eastAsia="仿宋_GB2312"/>
          <w:kern w:val="44"/>
          <w:sz w:val="32"/>
          <w:szCs w:val="32"/>
          <w:lang w:val="en-US" w:eastAsia="zh-CN"/>
        </w:rPr>
        <w:t>前款</w:t>
      </w:r>
      <w:r>
        <w:rPr>
          <w:rFonts w:hint="eastAsia" w:ascii="仿宋_GB2312" w:hAnsi="仿宋" w:eastAsia="仿宋_GB2312"/>
          <w:kern w:val="44"/>
          <w:sz w:val="32"/>
          <w:szCs w:val="32"/>
        </w:rPr>
        <w:t>规定的范围内可直接使用现金进行结算外，其他收付业务，应通过银行办理结算。</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rPr>
      </w:pPr>
      <w:r>
        <w:rPr>
          <w:rFonts w:hint="eastAsia" w:ascii="仿宋_GB2312" w:hAnsi="仿宋" w:eastAsia="仿宋_GB2312" w:cs="Times New Roman"/>
          <w:b/>
          <w:bCs/>
          <w:sz w:val="32"/>
          <w:szCs w:val="32"/>
          <w:lang w:val="en-US" w:eastAsia="zh-CN"/>
        </w:rPr>
        <w:t>第二十一条</w:t>
      </w:r>
      <w:r>
        <w:rPr>
          <w:rFonts w:hint="eastAsia" w:ascii="仿宋_GB2312" w:hAnsi="仿宋" w:eastAsia="仿宋_GB2312" w:cs="Times New Roman"/>
          <w:sz w:val="32"/>
          <w:szCs w:val="32"/>
          <w:lang w:val="en-US" w:eastAsia="zh-CN"/>
        </w:rPr>
        <w:t xml:space="preserve"> 本会</w:t>
      </w:r>
      <w:r>
        <w:rPr>
          <w:rFonts w:hint="default" w:ascii="仿宋_GB2312" w:hAnsi="仿宋" w:eastAsia="仿宋_GB2312" w:cs="Times New Roman"/>
          <w:sz w:val="32"/>
          <w:szCs w:val="32"/>
          <w:lang w:val="en-US" w:eastAsia="zh-CN"/>
        </w:rPr>
        <w:t>现金收入应当于当日送存开户银行。当日送存确有困难的，由开户银行确定送存时间</w:t>
      </w:r>
      <w:r>
        <w:rPr>
          <w:rFonts w:hint="eastAsia" w:ascii="仿宋_GB2312" w:hAnsi="仿宋" w:eastAsia="仿宋_GB2312" w:cs="Times New Roman"/>
          <w:sz w:val="32"/>
          <w:szCs w:val="32"/>
          <w:lang w:val="en-US" w:eastAsia="zh-CN"/>
        </w:rPr>
        <w:t>。</w:t>
      </w:r>
    </w:p>
    <w:p>
      <w:pPr>
        <w:keepNext w:val="0"/>
        <w:keepLines w:val="0"/>
        <w:pageBreakBefore w:val="0"/>
        <w:numPr>
          <w:ilvl w:val="0"/>
          <w:numId w:val="0"/>
        </w:numPr>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default"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第二十二条</w:t>
      </w:r>
      <w:r>
        <w:rPr>
          <w:rFonts w:hint="eastAsia" w:ascii="仿宋_GB2312" w:hAnsi="仿宋" w:eastAsia="仿宋_GB2312" w:cs="Times New Roman"/>
          <w:sz w:val="32"/>
          <w:szCs w:val="32"/>
          <w:lang w:val="en-US" w:eastAsia="zh-CN"/>
        </w:rPr>
        <w:t xml:space="preserve"> 本会</w:t>
      </w:r>
      <w:r>
        <w:rPr>
          <w:rFonts w:hint="default" w:ascii="仿宋_GB2312" w:hAnsi="仿宋" w:eastAsia="仿宋_GB2312" w:cs="Times New Roman"/>
          <w:sz w:val="32"/>
          <w:szCs w:val="32"/>
          <w:lang w:val="en-US" w:eastAsia="zh-CN"/>
        </w:rPr>
        <w:t>支付现金，可以从本</w:t>
      </w:r>
      <w:r>
        <w:rPr>
          <w:rFonts w:hint="eastAsia" w:ascii="仿宋_GB2312" w:hAnsi="仿宋" w:eastAsia="仿宋_GB2312" w:cs="Times New Roman"/>
          <w:sz w:val="32"/>
          <w:szCs w:val="32"/>
          <w:lang w:val="en-US" w:eastAsia="zh-CN"/>
        </w:rPr>
        <w:t>会</w:t>
      </w:r>
      <w:r>
        <w:rPr>
          <w:rFonts w:hint="default" w:ascii="仿宋_GB2312" w:hAnsi="仿宋" w:eastAsia="仿宋_GB2312" w:cs="Times New Roman"/>
          <w:sz w:val="32"/>
          <w:szCs w:val="32"/>
          <w:lang w:val="en-US" w:eastAsia="zh-CN"/>
        </w:rPr>
        <w:t>库存现金限额中支付或者从开户银行提取，不得从本</w:t>
      </w:r>
      <w:r>
        <w:rPr>
          <w:rFonts w:hint="eastAsia" w:ascii="仿宋_GB2312" w:hAnsi="仿宋" w:eastAsia="仿宋_GB2312" w:cs="Times New Roman"/>
          <w:sz w:val="32"/>
          <w:szCs w:val="32"/>
          <w:lang w:val="en-US" w:eastAsia="zh-CN"/>
        </w:rPr>
        <w:t>会</w:t>
      </w:r>
      <w:r>
        <w:rPr>
          <w:rFonts w:hint="default" w:ascii="仿宋_GB2312" w:hAnsi="仿宋" w:eastAsia="仿宋_GB2312" w:cs="Times New Roman"/>
          <w:sz w:val="32"/>
          <w:szCs w:val="32"/>
          <w:lang w:val="en-US" w:eastAsia="zh-CN"/>
        </w:rPr>
        <w:t>的现金收入中直接支付(即坐支)。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bottom"/>
        <w:outlineLvl w:val="9"/>
        <w:rPr>
          <w:rFonts w:hint="default" w:ascii="仿宋_GB2312" w:hAnsi="仿宋" w:eastAsia="仿宋_GB2312" w:cs="Times New Roman"/>
          <w:sz w:val="32"/>
          <w:szCs w:val="32"/>
        </w:rPr>
      </w:pPr>
      <w:r>
        <w:rPr>
          <w:rFonts w:hint="eastAsia" w:ascii="仿宋_GB2312" w:hAnsi="仿宋" w:eastAsia="仿宋_GB2312" w:cs="Times New Roman"/>
          <w:b/>
          <w:bCs/>
          <w:sz w:val="32"/>
          <w:szCs w:val="32"/>
          <w:lang w:val="en-US" w:eastAsia="zh-CN"/>
        </w:rPr>
        <w:t>第二十三条</w:t>
      </w:r>
      <w:r>
        <w:rPr>
          <w:rFonts w:hint="eastAsia" w:ascii="仿宋_GB2312" w:hAnsi="仿宋" w:eastAsia="仿宋_GB2312" w:cs="Times New Roman"/>
          <w:sz w:val="32"/>
          <w:szCs w:val="32"/>
          <w:lang w:val="en-US" w:eastAsia="zh-CN"/>
        </w:rPr>
        <w:t xml:space="preserve"> 本会</w:t>
      </w:r>
      <w:r>
        <w:rPr>
          <w:rFonts w:hint="default" w:ascii="仿宋_GB2312" w:hAnsi="仿宋" w:eastAsia="仿宋_GB2312" w:cs="Times New Roman"/>
          <w:sz w:val="32"/>
          <w:szCs w:val="32"/>
          <w:lang w:val="en-US" w:eastAsia="zh-CN"/>
        </w:rPr>
        <w:t>从开户银行提取现金，应当写明用途，由本</w:t>
      </w:r>
      <w:r>
        <w:rPr>
          <w:rFonts w:hint="eastAsia" w:ascii="仿宋_GB2312" w:hAnsi="仿宋" w:eastAsia="仿宋_GB2312" w:cs="Times New Roman"/>
          <w:sz w:val="32"/>
          <w:szCs w:val="32"/>
          <w:lang w:val="en-US" w:eastAsia="zh-CN"/>
        </w:rPr>
        <w:t>会</w:t>
      </w:r>
      <w:r>
        <w:rPr>
          <w:rFonts w:hint="default" w:ascii="仿宋_GB2312" w:hAnsi="仿宋" w:eastAsia="仿宋_GB2312" w:cs="Times New Roman"/>
          <w:sz w:val="32"/>
          <w:szCs w:val="32"/>
          <w:lang w:val="en-US" w:eastAsia="zh-CN"/>
        </w:rPr>
        <w:t>财</w:t>
      </w:r>
      <w:r>
        <w:rPr>
          <w:rFonts w:hint="eastAsia" w:ascii="仿宋_GB2312" w:hAnsi="仿宋" w:eastAsia="仿宋_GB2312" w:cs="Times New Roman"/>
          <w:sz w:val="32"/>
          <w:szCs w:val="32"/>
          <w:lang w:val="en-US" w:eastAsia="zh-CN"/>
        </w:rPr>
        <w:t>务</w:t>
      </w:r>
      <w:r>
        <w:rPr>
          <w:rFonts w:hint="default" w:ascii="仿宋_GB2312" w:hAnsi="仿宋" w:eastAsia="仿宋_GB2312" w:cs="Times New Roman"/>
          <w:sz w:val="32"/>
          <w:szCs w:val="32"/>
          <w:lang w:val="en-US" w:eastAsia="zh-CN"/>
        </w:rPr>
        <w:t>负责人签字盖章，经开户银行审核后，予以支付现金</w:t>
      </w:r>
      <w:r>
        <w:rPr>
          <w:rFonts w:hint="eastAsia" w:ascii="仿宋_GB2312" w:hAnsi="仿宋" w:eastAsia="仿宋_GB2312" w:cs="Times New Roman"/>
          <w:sz w:val="32"/>
          <w:szCs w:val="32"/>
          <w:lang w:val="en-US" w:eastAsia="zh-CN"/>
        </w:rPr>
        <w:t>。</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rPr>
      </w:pPr>
      <w:r>
        <w:rPr>
          <w:rFonts w:hint="default" w:ascii="仿宋_GB2312" w:hAnsi="仿宋" w:eastAsia="仿宋_GB2312" w:cs="Times New Roman"/>
          <w:sz w:val="32"/>
          <w:szCs w:val="32"/>
          <w:lang w:val="en-US" w:eastAsia="zh-CN"/>
        </w:rPr>
        <w:t>因采购地点不固定，交通不便，生产或者市场急需，抢险救灾以及其他特殊情况必须使用现金的，</w:t>
      </w:r>
      <w:r>
        <w:rPr>
          <w:rFonts w:hint="eastAsia" w:ascii="仿宋_GB2312" w:hAnsi="仿宋" w:eastAsia="仿宋_GB2312" w:cs="Times New Roman"/>
          <w:sz w:val="32"/>
          <w:szCs w:val="32"/>
          <w:lang w:val="en-US" w:eastAsia="zh-CN"/>
        </w:rPr>
        <w:t>本会</w:t>
      </w:r>
      <w:r>
        <w:rPr>
          <w:rFonts w:hint="default" w:ascii="仿宋_GB2312" w:hAnsi="仿宋" w:eastAsia="仿宋_GB2312" w:cs="Times New Roman"/>
          <w:sz w:val="32"/>
          <w:szCs w:val="32"/>
          <w:lang w:val="en-US" w:eastAsia="zh-CN"/>
        </w:rPr>
        <w:t>应当向开户银行提出申请，由本</w:t>
      </w:r>
      <w:r>
        <w:rPr>
          <w:rFonts w:hint="eastAsia" w:ascii="仿宋_GB2312" w:hAnsi="仿宋" w:eastAsia="仿宋_GB2312" w:cs="Times New Roman"/>
          <w:sz w:val="32"/>
          <w:szCs w:val="32"/>
          <w:lang w:val="en-US" w:eastAsia="zh-CN"/>
        </w:rPr>
        <w:t>会</w:t>
      </w:r>
      <w:r>
        <w:rPr>
          <w:rFonts w:hint="default" w:ascii="仿宋_GB2312" w:hAnsi="仿宋" w:eastAsia="仿宋_GB2312" w:cs="Times New Roman"/>
          <w:sz w:val="32"/>
          <w:szCs w:val="32"/>
          <w:lang w:val="en-US" w:eastAsia="zh-CN"/>
        </w:rPr>
        <w:t>财</w:t>
      </w:r>
      <w:r>
        <w:rPr>
          <w:rFonts w:hint="eastAsia" w:ascii="仿宋_GB2312" w:hAnsi="仿宋" w:eastAsia="仿宋_GB2312" w:cs="Times New Roman"/>
          <w:sz w:val="32"/>
          <w:szCs w:val="32"/>
          <w:lang w:val="en-US" w:eastAsia="zh-CN"/>
        </w:rPr>
        <w:t>务</w:t>
      </w:r>
      <w:r>
        <w:rPr>
          <w:rFonts w:hint="default" w:ascii="仿宋_GB2312" w:hAnsi="仿宋" w:eastAsia="仿宋_GB2312" w:cs="Times New Roman"/>
          <w:sz w:val="32"/>
          <w:szCs w:val="32"/>
          <w:lang w:val="en-US" w:eastAsia="zh-CN"/>
        </w:rPr>
        <w:t>负责人签字盖章，经开户银行审核后，予以支付现金。</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default" w:ascii="仿宋_GB2312" w:hAnsi="仿宋" w:eastAsia="仿宋_GB2312" w:cs="Times New Roman"/>
          <w:sz w:val="32"/>
          <w:szCs w:val="32"/>
          <w:lang w:val="en-US" w:eastAsia="zh-CN"/>
        </w:rPr>
      </w:pPr>
      <w:r>
        <w:rPr>
          <w:rFonts w:hint="default" w:ascii="仿宋_GB2312" w:hAnsi="仿宋" w:eastAsia="仿宋_GB2312" w:cs="Times New Roman"/>
          <w:b/>
          <w:bCs/>
          <w:sz w:val="32"/>
          <w:szCs w:val="32"/>
          <w:lang w:val="en-US" w:eastAsia="zh-CN"/>
        </w:rPr>
        <w:t>第</w:t>
      </w:r>
      <w:r>
        <w:rPr>
          <w:rFonts w:hint="eastAsia" w:ascii="仿宋_GB2312" w:hAnsi="仿宋" w:eastAsia="仿宋_GB2312" w:cs="Times New Roman"/>
          <w:b/>
          <w:bCs/>
          <w:sz w:val="32"/>
          <w:szCs w:val="32"/>
          <w:lang w:val="en-US" w:eastAsia="zh-CN"/>
        </w:rPr>
        <w:t>二十四</w:t>
      </w:r>
      <w:r>
        <w:rPr>
          <w:rFonts w:hint="default" w:ascii="仿宋_GB2312" w:hAnsi="仿宋" w:eastAsia="仿宋_GB2312" w:cs="Times New Roman"/>
          <w:b/>
          <w:bCs/>
          <w:sz w:val="32"/>
          <w:szCs w:val="32"/>
          <w:lang w:val="en-US" w:eastAsia="zh-CN"/>
        </w:rPr>
        <w:t>条</w:t>
      </w:r>
      <w:r>
        <w:rPr>
          <w:rFonts w:hint="eastAsia" w:ascii="仿宋_GB2312" w:hAnsi="仿宋" w:eastAsia="仿宋_GB2312" w:cs="Times New Roman"/>
          <w:sz w:val="32"/>
          <w:szCs w:val="32"/>
          <w:lang w:val="en-US" w:eastAsia="zh-CN"/>
        </w:rPr>
        <w:t xml:space="preserve"> 财会人员</w:t>
      </w:r>
      <w:r>
        <w:rPr>
          <w:rFonts w:hint="default" w:ascii="仿宋_GB2312" w:hAnsi="仿宋" w:eastAsia="仿宋_GB2312" w:cs="Times New Roman"/>
          <w:sz w:val="32"/>
          <w:szCs w:val="32"/>
          <w:lang w:val="en-US" w:eastAsia="zh-CN"/>
        </w:rPr>
        <w:t>应当建立健全现金账目，逐笔记载现金支付。账目应当日清月结，账款相符。</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default" w:ascii="仿宋_GB2312" w:hAnsi="仿宋" w:eastAsia="仿宋_GB2312" w:cs="Times New Roman"/>
          <w:sz w:val="32"/>
          <w:szCs w:val="32"/>
          <w:lang w:val="en-US" w:eastAsia="zh-CN"/>
        </w:rPr>
      </w:pPr>
    </w:p>
    <w:p>
      <w:pPr>
        <w:keepNext w:val="0"/>
        <w:keepLines w:val="0"/>
        <w:pageBreakBefore w:val="0"/>
        <w:widowControl/>
        <w:numPr>
          <w:ilvl w:val="0"/>
          <w:numId w:val="2"/>
        </w:numPr>
        <w:tabs>
          <w:tab w:val="left" w:pos="0"/>
        </w:tabs>
        <w:kinsoku/>
        <w:wordWrap/>
        <w:overflowPunct/>
        <w:topLinePunct w:val="0"/>
        <w:autoSpaceDE/>
        <w:autoSpaceDN/>
        <w:bidi w:val="0"/>
        <w:adjustRightInd w:val="0"/>
        <w:snapToGrid w:val="0"/>
        <w:spacing w:before="0" w:beforeAutospacing="0" w:after="0" w:afterAutospacing="0" w:line="560" w:lineRule="exact"/>
        <w:ind w:left="0" w:leftChars="0" w:firstLine="0" w:firstLineChars="0"/>
        <w:jc w:val="center"/>
        <w:textAlignment w:val="bottom"/>
        <w:outlineLvl w:val="9"/>
        <w:rPr>
          <w:rFonts w:hint="eastAsia" w:ascii="黑体" w:hAnsi="黑体" w:eastAsia="黑体" w:cs="黑体"/>
          <w:b w:val="0"/>
          <w:bCs/>
          <w:kern w:val="44"/>
          <w:sz w:val="32"/>
          <w:szCs w:val="32"/>
          <w:lang w:val="en-US" w:eastAsia="zh-CN"/>
        </w:rPr>
      </w:pPr>
      <w:r>
        <w:rPr>
          <w:rFonts w:hint="eastAsia" w:ascii="黑体" w:hAnsi="黑体" w:eastAsia="黑体" w:cs="黑体"/>
          <w:b w:val="0"/>
          <w:bCs/>
          <w:kern w:val="44"/>
          <w:sz w:val="32"/>
          <w:szCs w:val="32"/>
        </w:rPr>
        <w:t>票据与印章</w:t>
      </w:r>
      <w:r>
        <w:rPr>
          <w:rFonts w:hint="eastAsia" w:ascii="黑体" w:hAnsi="黑体" w:eastAsia="黑体" w:cs="黑体"/>
          <w:b w:val="0"/>
          <w:bCs/>
          <w:kern w:val="44"/>
          <w:sz w:val="32"/>
          <w:szCs w:val="32"/>
          <w:lang w:val="en-US" w:eastAsia="zh-CN"/>
        </w:rPr>
        <w:t>管理</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before="0" w:beforeAutospacing="0" w:after="0" w:afterAutospacing="0" w:line="560" w:lineRule="exact"/>
        <w:ind w:leftChars="0"/>
        <w:jc w:val="both"/>
        <w:textAlignment w:val="bottom"/>
        <w:outlineLvl w:val="9"/>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bidi="ar-SA"/>
        </w:rPr>
        <w:tab/>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第二十五条</w:t>
      </w:r>
      <w:r>
        <w:rPr>
          <w:rFonts w:hint="eastAsia" w:ascii="仿宋_GB2312" w:hAnsi="仿宋" w:eastAsia="仿宋_GB2312" w:cs="Times New Roman"/>
          <w:sz w:val="32"/>
          <w:szCs w:val="32"/>
          <w:lang w:val="en-US" w:eastAsia="zh-CN"/>
        </w:rPr>
        <w:t xml:space="preserve"> 本会财务使用的票据包括发票、收据和支票、银行汇票、信用证明等银行票据。印章包括财务专用章（银行预留印鉴）及银行预留印鉴的个人名章。</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第二十六条</w:t>
      </w:r>
      <w:r>
        <w:rPr>
          <w:rFonts w:hint="eastAsia" w:ascii="仿宋_GB2312" w:hAnsi="仿宋" w:eastAsia="仿宋_GB2312" w:cs="Times New Roman"/>
          <w:sz w:val="32"/>
          <w:szCs w:val="32"/>
          <w:lang w:val="en-US" w:eastAsia="zh-CN"/>
        </w:rPr>
        <w:t xml:space="preserve"> 票据与印章要分离存放，不能同一人保管。出纳保管空白票据，会计保管财务专用章。</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第二十七条</w:t>
      </w:r>
      <w:r>
        <w:rPr>
          <w:rFonts w:hint="eastAsia" w:ascii="仿宋_GB2312" w:hAnsi="仿宋" w:eastAsia="仿宋_GB2312" w:cs="Times New Roman"/>
          <w:sz w:val="32"/>
          <w:szCs w:val="32"/>
          <w:lang w:val="en-US" w:eastAsia="zh-CN"/>
        </w:rPr>
        <w:t xml:space="preserve"> 银行预留印鉴实行分管制，财务专用章由会计保管，银行预留印鉴的个人名章由其本人或其委托的人员保管，严禁一人保管支付款项所需的全部印章。印鉴保管人临时出差时，须征得财务负责人同意后方能委托他人代管，并要做好代管记录。</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第二十八条</w:t>
      </w:r>
      <w:r>
        <w:rPr>
          <w:rFonts w:hint="eastAsia" w:ascii="仿宋_GB2312" w:hAnsi="仿宋" w:eastAsia="仿宋_GB2312" w:cs="Times New Roman"/>
          <w:sz w:val="32"/>
          <w:szCs w:val="32"/>
          <w:lang w:val="en-US" w:eastAsia="zh-CN"/>
        </w:rPr>
        <w:t xml:space="preserve"> 开具发票及收据应盖财务专用章，支票、银行汇票、信用证明等银行票据使用已在银行预留印鉴的财务专用章和个人名章。</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第二十九条</w:t>
      </w:r>
      <w:r>
        <w:rPr>
          <w:rFonts w:hint="eastAsia" w:ascii="仿宋_GB2312" w:hAnsi="仿宋" w:eastAsia="仿宋_GB2312" w:cs="Times New Roman"/>
          <w:sz w:val="32"/>
          <w:szCs w:val="32"/>
          <w:lang w:val="en-US" w:eastAsia="zh-CN"/>
        </w:rPr>
        <w:t xml:space="preserve"> 会计向税务机关购领各种类发票，或向财政厅票据管理中心网上票据开票系统申领“新疆维吾尔自治区社会团体会费统一电子收据”，必须符合国家规定的开具条件和规范要求，确保票据真实、准确和合法性。年度纸质备案和存档，以确保财务电子票据的完整性和可追溯性。</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第三十条</w:t>
      </w:r>
      <w:r>
        <w:rPr>
          <w:rFonts w:hint="eastAsia" w:ascii="仿宋_GB2312" w:hAnsi="仿宋" w:eastAsia="仿宋_GB2312" w:cs="Times New Roman"/>
          <w:sz w:val="32"/>
          <w:szCs w:val="32"/>
          <w:lang w:val="en-US" w:eastAsia="zh-CN"/>
        </w:rPr>
        <w:t xml:space="preserve"> 秘书处财务部设置《支票领用登记簿》，出纳签发支票时应登记支票的签发日期、领用人、用途、金额、限额、批准人和签发人等事项。领用人、签发人（出纳）必须亲笔签字。</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cs="Times New Roman"/>
          <w:sz w:val="32"/>
          <w:szCs w:val="32"/>
          <w:lang w:val="en-US" w:eastAsia="zh-CN"/>
        </w:rPr>
      </w:pPr>
      <w:r>
        <w:rPr>
          <w:rFonts w:hint="eastAsia" w:ascii="仿宋_GB2312" w:hAnsi="仿宋" w:eastAsia="仿宋_GB2312" w:cs="Times New Roman"/>
          <w:b/>
          <w:bCs/>
          <w:sz w:val="32"/>
          <w:szCs w:val="32"/>
          <w:lang w:val="en-US" w:eastAsia="zh-CN"/>
        </w:rPr>
        <w:t>第三十一条</w:t>
      </w:r>
      <w:r>
        <w:rPr>
          <w:rFonts w:hint="eastAsia" w:ascii="仿宋_GB2312" w:hAnsi="仿宋" w:eastAsia="仿宋_GB2312" w:cs="Times New Roman"/>
          <w:sz w:val="32"/>
          <w:szCs w:val="32"/>
          <w:lang w:val="en-US" w:eastAsia="zh-CN"/>
        </w:rPr>
        <w:t xml:space="preserve"> 支票领用人应妥善保管已签发的支票，支票付出后应在规定的期限内到秘书处财务部办理报销手续，其流程与现金报销流程相同，如有丢失支票，应立即通知秘书处财务部，作出书面报告，并对造成的后果承担责任。</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hint="eastAsia" w:ascii="仿宋_GB2312" w:hAnsi="仿宋" w:eastAsia="仿宋_GB2312" w:cs="Times New Roman"/>
          <w:sz w:val="32"/>
          <w:szCs w:val="32"/>
          <w:lang w:val="en-US" w:eastAsia="zh-CN"/>
        </w:rPr>
      </w:pPr>
    </w:p>
    <w:p>
      <w:pPr>
        <w:keepNext w:val="0"/>
        <w:keepLines w:val="0"/>
        <w:pageBreakBefore w:val="0"/>
        <w:numPr>
          <w:ilvl w:val="0"/>
          <w:numId w:val="2"/>
        </w:numPr>
        <w:tabs>
          <w:tab w:val="left" w:pos="0"/>
        </w:tabs>
        <w:kinsoku/>
        <w:wordWrap/>
        <w:overflowPunct/>
        <w:topLinePunct w:val="0"/>
        <w:autoSpaceDE/>
        <w:autoSpaceDN/>
        <w:bidi w:val="0"/>
        <w:spacing w:before="0" w:beforeAutospacing="0" w:after="0" w:afterAutospacing="0" w:line="560" w:lineRule="exact"/>
        <w:ind w:left="0" w:leftChars="0" w:firstLine="0" w:firstLineChars="0"/>
        <w:jc w:val="center"/>
        <w:textAlignment w:val="bottom"/>
        <w:outlineLvl w:val="9"/>
        <w:rPr>
          <w:rFonts w:hint="eastAsia" w:ascii="黑体" w:hAnsi="黑体" w:eastAsia="黑体" w:cs="黑体"/>
          <w:b w:val="0"/>
          <w:bCs w:val="0"/>
          <w:color w:val="000000"/>
          <w:kern w:val="36"/>
          <w:sz w:val="32"/>
          <w:szCs w:val="32"/>
          <w:lang w:val="en-US" w:eastAsia="zh-CN"/>
        </w:rPr>
      </w:pPr>
      <w:r>
        <w:rPr>
          <w:rFonts w:hint="eastAsia" w:ascii="黑体" w:hAnsi="黑体" w:eastAsia="黑体" w:cs="黑体"/>
          <w:b w:val="0"/>
          <w:bCs w:val="0"/>
          <w:color w:val="000000"/>
          <w:kern w:val="36"/>
          <w:sz w:val="32"/>
          <w:szCs w:val="32"/>
        </w:rPr>
        <w:t>固定资产</w:t>
      </w:r>
      <w:r>
        <w:rPr>
          <w:rFonts w:hint="eastAsia" w:ascii="黑体" w:hAnsi="黑体" w:eastAsia="黑体" w:cs="黑体"/>
          <w:b w:val="0"/>
          <w:bCs w:val="0"/>
          <w:color w:val="000000"/>
          <w:kern w:val="36"/>
          <w:sz w:val="32"/>
          <w:szCs w:val="32"/>
          <w:lang w:val="en-US" w:eastAsia="zh-CN"/>
        </w:rPr>
        <w:t>管理</w:t>
      </w:r>
    </w:p>
    <w:p>
      <w:pPr>
        <w:keepNext w:val="0"/>
        <w:keepLines w:val="0"/>
        <w:pageBreakBefore w:val="0"/>
        <w:numPr>
          <w:ilvl w:val="0"/>
          <w:numId w:val="0"/>
        </w:numPr>
        <w:tabs>
          <w:tab w:val="left" w:pos="0"/>
        </w:tabs>
        <w:kinsoku/>
        <w:wordWrap/>
        <w:overflowPunct/>
        <w:topLinePunct w:val="0"/>
        <w:autoSpaceDE/>
        <w:autoSpaceDN/>
        <w:bidi w:val="0"/>
        <w:spacing w:before="0" w:beforeAutospacing="0" w:after="0" w:afterAutospacing="0" w:line="560" w:lineRule="exact"/>
        <w:ind w:leftChars="0"/>
        <w:jc w:val="both"/>
        <w:textAlignment w:val="bottom"/>
        <w:outlineLvl w:val="9"/>
        <w:rPr>
          <w:rFonts w:hint="eastAsia" w:ascii="黑体" w:hAnsi="黑体" w:eastAsia="黑体" w:cs="黑体"/>
          <w:b w:val="0"/>
          <w:bCs w:val="0"/>
          <w:color w:val="000000"/>
          <w:kern w:val="36"/>
          <w:sz w:val="32"/>
          <w:szCs w:val="32"/>
          <w:lang w:val="en-US" w:eastAsia="zh-CN"/>
        </w:rPr>
      </w:pP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第三十二条</w:t>
      </w:r>
      <w:r>
        <w:rPr>
          <w:rFonts w:hint="eastAsia" w:ascii="仿宋_GB2312" w:hAnsi="宋体" w:eastAsia="仿宋_GB2312" w:cs="宋体"/>
          <w:kern w:val="0"/>
          <w:sz w:val="32"/>
          <w:szCs w:val="32"/>
          <w:lang w:val="en-US" w:eastAsia="zh-CN"/>
        </w:rPr>
        <w:t xml:space="preserve"> 本会</w:t>
      </w:r>
      <w:r>
        <w:rPr>
          <w:rFonts w:hint="eastAsia" w:ascii="仿宋_GB2312" w:hAnsi="宋体" w:eastAsia="仿宋_GB2312" w:cs="宋体"/>
          <w:kern w:val="0"/>
          <w:sz w:val="32"/>
          <w:szCs w:val="32"/>
        </w:rPr>
        <w:t>固定资产范围</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一般设备单位价值在2000元以上</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专用设备单位价值在3000元以上</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使用期限在一年以上的，并在使用过程中基本保持原来物质形态的资产</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单位价值虽未达到上述标准，但耐用时间在一年以上的大批同类物资，也作为固定资产。</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三十三</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本</w:t>
      </w:r>
      <w:r>
        <w:rPr>
          <w:rFonts w:hint="eastAsia" w:ascii="仿宋_GB2312" w:hAnsi="宋体" w:eastAsia="仿宋_GB2312" w:cs="宋体"/>
          <w:kern w:val="0"/>
          <w:sz w:val="32"/>
          <w:szCs w:val="32"/>
          <w:lang w:val="en-US" w:eastAsia="zh-CN"/>
        </w:rPr>
        <w:t>办法</w:t>
      </w:r>
      <w:r>
        <w:rPr>
          <w:rFonts w:hint="eastAsia" w:ascii="仿宋_GB2312" w:hAnsi="宋体" w:eastAsia="仿宋_GB2312" w:cs="宋体"/>
          <w:kern w:val="0"/>
          <w:sz w:val="32"/>
          <w:szCs w:val="32"/>
        </w:rPr>
        <w:t>所称固定资产管理，是指对固定资产管理全过程中的操作程序、协调和控制方法等所做出的一系列规定。</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资产管理应当遵循“合理配置、规范使用、统一管理”的原则。</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三十四</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本会</w:t>
      </w:r>
      <w:r>
        <w:rPr>
          <w:rFonts w:hint="eastAsia" w:ascii="仿宋_GB2312" w:hAnsi="宋体" w:eastAsia="仿宋_GB2312" w:cs="宋体"/>
          <w:kern w:val="0"/>
          <w:sz w:val="32"/>
          <w:szCs w:val="32"/>
          <w:lang w:val="en-US" w:eastAsia="zh-CN"/>
        </w:rPr>
        <w:t>秘书处办公室</w:t>
      </w:r>
      <w:r>
        <w:rPr>
          <w:rFonts w:hint="eastAsia" w:ascii="仿宋_GB2312" w:hAnsi="宋体" w:eastAsia="仿宋_GB2312" w:cs="宋体"/>
          <w:kern w:val="0"/>
          <w:sz w:val="32"/>
          <w:szCs w:val="32"/>
        </w:rPr>
        <w:t>履行</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 xml:space="preserve">资产管理的工作职能，专人负责具体事务的经办，并协调使用人员对资产的日常维护和保养等事宜。  </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三十五</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本会资产购置原则上以集中办理为主、分散采购为辅。对确需增加和添置的固定资产，由使用部门提出书面申请，经秘书长或会长批准后，由秘书处</w:t>
      </w:r>
      <w:r>
        <w:rPr>
          <w:rFonts w:hint="eastAsia" w:ascii="仿宋_GB2312" w:hAnsi="宋体" w:eastAsia="仿宋_GB2312" w:cs="宋体"/>
          <w:kern w:val="0"/>
          <w:sz w:val="32"/>
          <w:szCs w:val="32"/>
          <w:lang w:val="en-US" w:eastAsia="zh-CN"/>
        </w:rPr>
        <w:t>办公室</w:t>
      </w:r>
      <w:r>
        <w:rPr>
          <w:rFonts w:hint="eastAsia" w:ascii="仿宋_GB2312" w:hAnsi="宋体" w:eastAsia="仿宋_GB2312" w:cs="宋体"/>
          <w:kern w:val="0"/>
          <w:sz w:val="32"/>
          <w:szCs w:val="32"/>
        </w:rPr>
        <w:t>统一实行采购。</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三十六</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采购人员在经办过程中应当维护</w:t>
      </w:r>
      <w:r>
        <w:rPr>
          <w:rFonts w:hint="eastAsia" w:ascii="仿宋_GB2312" w:hAnsi="宋体" w:eastAsia="仿宋_GB2312" w:cs="宋体"/>
          <w:kern w:val="0"/>
          <w:sz w:val="32"/>
          <w:szCs w:val="32"/>
          <w:lang w:val="en-US" w:eastAsia="zh-CN"/>
        </w:rPr>
        <w:t>本</w:t>
      </w:r>
      <w:r>
        <w:rPr>
          <w:rFonts w:hint="eastAsia" w:ascii="仿宋_GB2312" w:hAnsi="宋体" w:eastAsia="仿宋_GB2312" w:cs="宋体"/>
          <w:kern w:val="0"/>
          <w:sz w:val="32"/>
          <w:szCs w:val="32"/>
        </w:rPr>
        <w:t>会权利，采购前进行必要的市场调查，充分了解所购商品的市场行情，在保证所购商品的质量、档次、功能、技术支持</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售后服务等前提下，努力降低采购成本，择优采购。</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三十七</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资产登记包括资产的入库登记、领用登记、转移登记、减损登记</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临时登记。</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三十八</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秘书处</w:t>
      </w:r>
      <w:r>
        <w:rPr>
          <w:rFonts w:hint="eastAsia" w:ascii="仿宋_GB2312" w:hAnsi="宋体" w:eastAsia="仿宋_GB2312" w:cs="宋体"/>
          <w:kern w:val="0"/>
          <w:sz w:val="32"/>
          <w:szCs w:val="32"/>
          <w:lang w:val="en-US" w:eastAsia="zh-CN"/>
        </w:rPr>
        <w:t>办公室</w:t>
      </w:r>
      <w:r>
        <w:rPr>
          <w:rFonts w:hint="eastAsia" w:ascii="仿宋_GB2312" w:hAnsi="宋体" w:eastAsia="仿宋_GB2312" w:cs="宋体"/>
          <w:kern w:val="0"/>
          <w:sz w:val="32"/>
          <w:szCs w:val="32"/>
        </w:rPr>
        <w:t>对固定资产建立台账。新购置的固定资产统一填写《物品入库单》一式三联，负责验收配发，使用人在固定资产台账上签收。</w:t>
      </w:r>
      <w:r>
        <w:rPr>
          <w:rFonts w:hint="eastAsia" w:ascii="仿宋_GB2312" w:hAnsi="宋体" w:eastAsia="仿宋_GB2312" w:cs="宋体"/>
          <w:kern w:val="0"/>
          <w:sz w:val="32"/>
          <w:szCs w:val="32"/>
          <w:lang w:val="en-US" w:eastAsia="zh-CN"/>
        </w:rPr>
        <w:t>秘书处办公室</w:t>
      </w:r>
      <w:r>
        <w:rPr>
          <w:rFonts w:hint="eastAsia" w:ascii="仿宋_GB2312" w:hAnsi="宋体" w:eastAsia="仿宋_GB2312" w:cs="宋体"/>
          <w:kern w:val="0"/>
          <w:sz w:val="32"/>
          <w:szCs w:val="32"/>
        </w:rPr>
        <w:t>填写固定资产卡片。</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三十九</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rPr>
        <w:t>秘书处</w:t>
      </w:r>
      <w:r>
        <w:rPr>
          <w:rFonts w:hint="eastAsia" w:ascii="仿宋_GB2312" w:hAnsi="宋体" w:eastAsia="仿宋_GB2312" w:cs="宋体"/>
          <w:kern w:val="0"/>
          <w:sz w:val="32"/>
          <w:szCs w:val="32"/>
          <w:lang w:val="en-US" w:eastAsia="zh-CN"/>
        </w:rPr>
        <w:t>财务部</w:t>
      </w:r>
      <w:r>
        <w:rPr>
          <w:rFonts w:hint="eastAsia" w:ascii="仿宋_GB2312" w:hAnsi="宋体" w:eastAsia="仿宋_GB2312" w:cs="宋体"/>
          <w:kern w:val="0"/>
          <w:sz w:val="32"/>
          <w:szCs w:val="32"/>
        </w:rPr>
        <w:t>根据填写的《物品入库单》、经办人及审批领导签字的发票登记入账，定期进行账卡核对，原则上每半年一次，最长时间不得超过一年。</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如秘书处</w:t>
      </w:r>
      <w:r>
        <w:rPr>
          <w:rFonts w:hint="eastAsia" w:ascii="仿宋_GB2312" w:hAnsi="宋体" w:eastAsia="仿宋_GB2312" w:cs="宋体"/>
          <w:kern w:val="0"/>
          <w:sz w:val="32"/>
          <w:szCs w:val="32"/>
          <w:lang w:val="en-US" w:eastAsia="zh-CN"/>
        </w:rPr>
        <w:t>办公室</w:t>
      </w:r>
      <w:r>
        <w:rPr>
          <w:rFonts w:hint="eastAsia" w:ascii="仿宋_GB2312" w:hAnsi="宋体" w:eastAsia="仿宋_GB2312" w:cs="宋体"/>
          <w:kern w:val="0"/>
          <w:sz w:val="32"/>
          <w:szCs w:val="32"/>
        </w:rPr>
        <w:t>固定资产台账管理人员调动岗位时，应及时核对并</w:t>
      </w:r>
      <w:r>
        <w:rPr>
          <w:rFonts w:hint="eastAsia" w:ascii="仿宋_GB2312" w:hAnsi="宋体" w:eastAsia="仿宋_GB2312" w:cs="宋体"/>
          <w:kern w:val="0"/>
          <w:sz w:val="32"/>
          <w:szCs w:val="32"/>
          <w:lang w:val="en-US" w:eastAsia="zh-CN"/>
        </w:rPr>
        <w:t>做</w:t>
      </w:r>
      <w:r>
        <w:rPr>
          <w:rFonts w:hint="eastAsia" w:ascii="仿宋_GB2312" w:hAnsi="宋体" w:eastAsia="仿宋_GB2312" w:cs="宋体"/>
          <w:kern w:val="0"/>
          <w:sz w:val="32"/>
          <w:szCs w:val="32"/>
        </w:rPr>
        <w:t>好交接工作。</w:t>
      </w:r>
      <w:r>
        <w:rPr>
          <w:rFonts w:hint="eastAsia" w:ascii="仿宋_GB2312" w:hAnsi="宋体" w:eastAsia="仿宋_GB2312" w:cs="宋体"/>
          <w:b/>
          <w:bCs/>
          <w:kern w:val="0"/>
          <w:sz w:val="32"/>
          <w:szCs w:val="32"/>
        </w:rPr>
        <w:t xml:space="preserve">  </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lang w:val="en-US" w:eastAsia="zh-CN"/>
        </w:rPr>
        <w:t>一</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秘书处</w:t>
      </w:r>
      <w:r>
        <w:rPr>
          <w:rFonts w:hint="eastAsia" w:ascii="仿宋_GB2312" w:hAnsi="宋体" w:eastAsia="仿宋_GB2312" w:cs="宋体"/>
          <w:kern w:val="0"/>
          <w:sz w:val="32"/>
          <w:szCs w:val="32"/>
          <w:lang w:val="en-US" w:eastAsia="zh-CN"/>
        </w:rPr>
        <w:t>财务部</w:t>
      </w:r>
      <w:r>
        <w:rPr>
          <w:rFonts w:hint="eastAsia" w:ascii="仿宋_GB2312" w:hAnsi="宋体" w:eastAsia="仿宋_GB2312" w:cs="宋体"/>
          <w:kern w:val="0"/>
          <w:sz w:val="32"/>
          <w:szCs w:val="32"/>
        </w:rPr>
        <w:t>应当根据</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资产特点、使用条件等因素确定各类财产的合理使用年限。</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lang w:val="en-US" w:eastAsia="zh-CN"/>
        </w:rPr>
        <w:t>二</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根据“谁使用、谁保管”的原则，使用人员对自己使用的</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资产应尽保管之责，保证</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资产在使用年限内基本完好。平时应当做好</w:t>
      </w:r>
      <w:r>
        <w:rPr>
          <w:rFonts w:hint="eastAsia" w:ascii="仿宋_GB2312" w:hAnsi="宋体" w:eastAsia="仿宋_GB2312" w:cs="宋体"/>
          <w:kern w:val="0"/>
          <w:sz w:val="32"/>
          <w:szCs w:val="32"/>
          <w:lang w:val="en-US" w:eastAsia="zh-CN"/>
        </w:rPr>
        <w:t>固定</w:t>
      </w:r>
      <w:r>
        <w:rPr>
          <w:rFonts w:hint="eastAsia" w:ascii="仿宋_GB2312" w:hAnsi="宋体" w:eastAsia="仿宋_GB2312" w:cs="宋体"/>
          <w:kern w:val="0"/>
          <w:sz w:val="32"/>
          <w:szCs w:val="32"/>
        </w:rPr>
        <w:t>资产的清洁、防潮</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防蛀等保养工作；使用时应当按照使用说明书和有关要求正确使用，避免因保养、使用不当而发生损坏现象；杜绝因保管失职而发生失窃现象。造成人为损坏和丢失的要按评估价进行赔偿。</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lang w:val="en-US" w:eastAsia="zh-CN"/>
        </w:rPr>
        <w:t>三</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固定资产和公用物品一般不准带回家或外借他人使用，更不准化公为私。若需借用，应经</w:t>
      </w:r>
      <w:r>
        <w:rPr>
          <w:rFonts w:hint="eastAsia" w:ascii="仿宋_GB2312" w:hAnsi="宋体" w:eastAsia="仿宋_GB2312" w:cs="宋体"/>
          <w:kern w:val="0"/>
          <w:sz w:val="32"/>
          <w:szCs w:val="32"/>
          <w:lang w:val="en-US" w:eastAsia="zh-CN"/>
        </w:rPr>
        <w:t>秘书长</w:t>
      </w:r>
      <w:r>
        <w:rPr>
          <w:rFonts w:hint="eastAsia" w:ascii="仿宋_GB2312" w:hAnsi="宋体" w:eastAsia="仿宋_GB2312" w:cs="宋体"/>
          <w:kern w:val="0"/>
          <w:sz w:val="32"/>
          <w:szCs w:val="32"/>
        </w:rPr>
        <w:t>批准，办理借用手续，并及时归还。如有违纪外借或侵占公物者，要限期追回，并按情节轻重给予处罚。</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四十</w:t>
      </w:r>
      <w:r>
        <w:rPr>
          <w:rFonts w:hint="eastAsia" w:ascii="仿宋_GB2312" w:hAnsi="宋体" w:eastAsia="仿宋_GB2312" w:cs="宋体"/>
          <w:b/>
          <w:bCs/>
          <w:kern w:val="0"/>
          <w:sz w:val="32"/>
          <w:szCs w:val="32"/>
          <w:lang w:val="en-US" w:eastAsia="zh-CN"/>
        </w:rPr>
        <w:t>四</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调出人员在办理调离手续前，必须到秘书处办公室办理公用物资移交手续，由秘书处办公室负责人签字</w:t>
      </w:r>
      <w:r>
        <w:rPr>
          <w:rFonts w:hint="eastAsia" w:ascii="仿宋_GB2312" w:hAnsi="宋体" w:eastAsia="仿宋_GB2312" w:cs="宋体"/>
          <w:kern w:val="0"/>
          <w:sz w:val="32"/>
          <w:szCs w:val="32"/>
          <w:lang w:val="en-US" w:eastAsia="zh-CN"/>
        </w:rPr>
        <w:t>后到秘书处</w:t>
      </w:r>
      <w:r>
        <w:rPr>
          <w:rFonts w:hint="eastAsia" w:ascii="仿宋_GB2312" w:hAnsi="宋体" w:eastAsia="仿宋_GB2312" w:cs="宋体"/>
          <w:kern w:val="0"/>
          <w:sz w:val="32"/>
          <w:szCs w:val="32"/>
        </w:rPr>
        <w:t>财务部办理相关手续。</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四十五</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对列入固定资产管理的财产，各使用部门应妥善保管，正确使用，精心维护，对于维修费用较大的设施和财产，由使用部门提出申请，并报秘书长或会长批准后，由</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办公室组织专人进行维修。对办公自动化设备的维修，应首先报</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办公室，由办公室组织专业人员预检后再</w:t>
      </w:r>
      <w:r>
        <w:rPr>
          <w:rFonts w:hint="eastAsia" w:ascii="仿宋_GB2312" w:hAnsi="宋体" w:eastAsia="仿宋_GB2312" w:cs="宋体"/>
          <w:kern w:val="0"/>
          <w:sz w:val="32"/>
          <w:szCs w:val="32"/>
          <w:lang w:val="en-US" w:eastAsia="zh-CN"/>
        </w:rPr>
        <w:t>进行维</w:t>
      </w:r>
      <w:r>
        <w:rPr>
          <w:rFonts w:hint="eastAsia" w:ascii="仿宋_GB2312" w:hAnsi="宋体" w:eastAsia="仿宋_GB2312" w:cs="宋体"/>
          <w:kern w:val="0"/>
          <w:sz w:val="32"/>
          <w:szCs w:val="32"/>
        </w:rPr>
        <w:t>修（如有保质期的，应送销售商免费维修</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 xml:space="preserve">如超过保质期的可选择有信誉、有经验、价格低的维修点进行修理）。 </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四十六</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对于闲置的设施与设备，由秘书处</w:t>
      </w:r>
      <w:r>
        <w:rPr>
          <w:rFonts w:hint="eastAsia" w:ascii="仿宋_GB2312" w:hAnsi="宋体" w:eastAsia="仿宋_GB2312" w:cs="宋体"/>
          <w:kern w:val="0"/>
          <w:sz w:val="32"/>
          <w:szCs w:val="32"/>
          <w:lang w:val="en-US" w:eastAsia="zh-CN"/>
        </w:rPr>
        <w:t>办公室</w:t>
      </w:r>
      <w:r>
        <w:rPr>
          <w:rFonts w:hint="eastAsia" w:ascii="仿宋_GB2312" w:hAnsi="宋体" w:eastAsia="仿宋_GB2312" w:cs="宋体"/>
          <w:kern w:val="0"/>
          <w:sz w:val="32"/>
          <w:szCs w:val="32"/>
        </w:rPr>
        <w:t>提出申请，并报秘书长、会长、理事会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或常务理事</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批准后，可向外出售</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秘书处办公室、</w:t>
      </w:r>
      <w:r>
        <w:rPr>
          <w:rFonts w:hint="eastAsia" w:ascii="仿宋_GB2312" w:hAnsi="宋体" w:eastAsia="仿宋_GB2312" w:cs="宋体"/>
          <w:kern w:val="0"/>
          <w:sz w:val="32"/>
          <w:szCs w:val="32"/>
        </w:rPr>
        <w:t>财务部和使用部门在办理完出售手续后，共同进行账务处理。</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四十七</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对本会内部部门多余的办公设备，</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办公室有权调配到</w:t>
      </w:r>
      <w:r>
        <w:rPr>
          <w:rFonts w:hint="eastAsia" w:ascii="仿宋_GB2312" w:hAnsi="宋体" w:eastAsia="仿宋_GB2312" w:cs="宋体"/>
          <w:kern w:val="0"/>
          <w:sz w:val="32"/>
          <w:szCs w:val="32"/>
          <w:lang w:val="en-US" w:eastAsia="zh-CN"/>
        </w:rPr>
        <w:t>其他需要</w:t>
      </w:r>
      <w:r>
        <w:rPr>
          <w:rFonts w:hint="eastAsia" w:ascii="仿宋_GB2312" w:hAnsi="宋体" w:eastAsia="仿宋_GB2312" w:cs="宋体"/>
          <w:kern w:val="0"/>
          <w:sz w:val="32"/>
          <w:szCs w:val="32"/>
        </w:rPr>
        <w:t>的部门，</w:t>
      </w:r>
      <w:r>
        <w:rPr>
          <w:rFonts w:hint="eastAsia" w:ascii="仿宋_GB2312" w:hAnsi="宋体" w:eastAsia="仿宋_GB2312" w:cs="宋体"/>
          <w:color w:val="auto"/>
          <w:kern w:val="0"/>
          <w:sz w:val="32"/>
          <w:szCs w:val="32"/>
          <w:lang w:val="en-US" w:eastAsia="zh-CN"/>
        </w:rPr>
        <w:t>并</w:t>
      </w:r>
      <w:r>
        <w:rPr>
          <w:rFonts w:hint="eastAsia" w:ascii="仿宋_GB2312" w:hAnsi="宋体" w:eastAsia="仿宋_GB2312" w:cs="宋体"/>
          <w:kern w:val="0"/>
          <w:sz w:val="32"/>
          <w:szCs w:val="32"/>
        </w:rPr>
        <w:t>会同</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财务部及相关部门填写《固定资产内部转移表》，同时进行处理。</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color w:val="FF0000"/>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四十八</w:t>
      </w:r>
      <w:r>
        <w:rPr>
          <w:rFonts w:hint="eastAsia" w:ascii="仿宋_GB2312" w:hAnsi="宋体" w:eastAsia="仿宋_GB2312" w:cs="宋体"/>
          <w:b/>
          <w:bCs/>
          <w:kern w:val="0"/>
          <w:sz w:val="32"/>
          <w:szCs w:val="32"/>
        </w:rPr>
        <w:t>条</w:t>
      </w:r>
      <w:r>
        <w:rPr>
          <w:rFonts w:hint="eastAsia" w:ascii="仿宋_GB2312" w:hAnsi="宋体" w:eastAsia="仿宋_GB2312" w:cs="宋体"/>
          <w:kern w:val="0"/>
          <w:sz w:val="32"/>
          <w:szCs w:val="32"/>
        </w:rPr>
        <w:t xml:space="preserve"> 对于使用时间较长、损坏严重不能继续使用的固定资产，由使用者填写《固定资产报废（报损）申报表》报</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办公室请专业人员鉴定</w:t>
      </w:r>
      <w:r>
        <w:rPr>
          <w:rFonts w:hint="eastAsia" w:ascii="仿宋_GB2312" w:hAnsi="宋体" w:eastAsia="仿宋_GB2312" w:cs="宋体"/>
          <w:kern w:val="0"/>
          <w:sz w:val="32"/>
          <w:szCs w:val="32"/>
          <w:lang w:val="en-US" w:eastAsia="zh-CN"/>
        </w:rPr>
        <w:t>并签署意见报本会秘书长或会长同意后收回残值后，秘书处财务部方可进行账务处理</w:t>
      </w:r>
      <w:r>
        <w:rPr>
          <w:rFonts w:hint="eastAsia" w:ascii="仿宋_GB2312" w:hAnsi="宋体" w:eastAsia="仿宋_GB2312" w:cs="宋体"/>
          <w:color w:val="FF0000"/>
          <w:kern w:val="0"/>
          <w:sz w:val="32"/>
          <w:szCs w:val="32"/>
        </w:rPr>
        <w:t>。</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val="en-US" w:eastAsia="zh-CN"/>
        </w:rPr>
        <w:t>四十九</w:t>
      </w:r>
      <w:r>
        <w:rPr>
          <w:rFonts w:hint="eastAsia" w:ascii="仿宋_GB2312" w:hAnsi="宋体" w:eastAsia="仿宋_GB2312" w:cs="宋体"/>
          <w:b/>
          <w:bCs/>
          <w:kern w:val="0"/>
          <w:sz w:val="32"/>
          <w:szCs w:val="32"/>
        </w:rPr>
        <w:t xml:space="preserve">条 </w:t>
      </w:r>
      <w:r>
        <w:rPr>
          <w:rFonts w:hint="eastAsia" w:ascii="仿宋_GB2312" w:hAnsi="宋体" w:eastAsia="仿宋_GB2312" w:cs="宋体"/>
          <w:kern w:val="0"/>
          <w:sz w:val="32"/>
          <w:szCs w:val="32"/>
          <w:lang w:val="en-US" w:eastAsia="zh-CN"/>
        </w:rPr>
        <w:t>本</w:t>
      </w:r>
      <w:r>
        <w:rPr>
          <w:rFonts w:hint="eastAsia" w:ascii="仿宋_GB2312" w:hAnsi="宋体" w:eastAsia="仿宋_GB2312" w:cs="宋体"/>
          <w:kern w:val="0"/>
          <w:sz w:val="32"/>
          <w:szCs w:val="32"/>
        </w:rPr>
        <w:t>会的固定资产盘查分为定期和不定期两种形式。定期盘查每年进行一次，临时盘查根据需要确定。</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lang w:eastAsia="zh-CN"/>
        </w:rPr>
        <w:t>）盘查内容：</w:t>
      </w:r>
      <w:r>
        <w:rPr>
          <w:rFonts w:hint="eastAsia" w:ascii="仿宋_GB2312" w:hAnsi="宋体" w:eastAsia="仿宋_GB2312" w:cs="宋体"/>
          <w:kern w:val="0"/>
          <w:sz w:val="32"/>
          <w:szCs w:val="32"/>
          <w:lang w:val="en-US" w:eastAsia="zh-CN"/>
        </w:rPr>
        <w:t>是否</w:t>
      </w:r>
      <w:r>
        <w:rPr>
          <w:rFonts w:hint="eastAsia" w:ascii="仿宋_GB2312" w:hAnsi="宋体" w:eastAsia="仿宋_GB2312" w:cs="宋体"/>
          <w:kern w:val="0"/>
          <w:sz w:val="32"/>
          <w:szCs w:val="32"/>
          <w:lang w:eastAsia="zh-CN"/>
        </w:rPr>
        <w:t>按规定建账，账账、账表、账物</w:t>
      </w:r>
      <w:r>
        <w:rPr>
          <w:rFonts w:hint="eastAsia" w:ascii="仿宋_GB2312" w:hAnsi="宋体" w:eastAsia="仿宋_GB2312" w:cs="宋体"/>
          <w:kern w:val="0"/>
          <w:sz w:val="32"/>
          <w:szCs w:val="32"/>
          <w:lang w:val="en-US" w:eastAsia="zh-CN"/>
        </w:rPr>
        <w:t>是否</w:t>
      </w:r>
      <w:r>
        <w:rPr>
          <w:rFonts w:hint="eastAsia" w:ascii="仿宋_GB2312" w:hAnsi="宋体" w:eastAsia="仿宋_GB2312" w:cs="宋体"/>
          <w:kern w:val="0"/>
          <w:sz w:val="32"/>
          <w:szCs w:val="32"/>
          <w:lang w:eastAsia="zh-CN"/>
        </w:rPr>
        <w:t>相符。</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（二）</w:t>
      </w:r>
      <w:r>
        <w:rPr>
          <w:rFonts w:hint="eastAsia" w:ascii="仿宋_GB2312" w:hAnsi="宋体" w:eastAsia="仿宋_GB2312" w:cs="宋体"/>
          <w:kern w:val="0"/>
          <w:sz w:val="32"/>
          <w:szCs w:val="32"/>
          <w:lang w:eastAsia="zh-CN"/>
        </w:rPr>
        <w:t>盘查要求：由</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lang w:eastAsia="zh-CN"/>
        </w:rPr>
        <w:t>办公室负责清查。</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盘查程序：由各</w:t>
      </w:r>
      <w:r>
        <w:rPr>
          <w:rFonts w:hint="eastAsia" w:ascii="仿宋_GB2312" w:hAnsi="宋体" w:eastAsia="仿宋_GB2312" w:cs="宋体"/>
          <w:kern w:val="0"/>
          <w:sz w:val="32"/>
          <w:szCs w:val="32"/>
          <w:lang w:val="en-US" w:eastAsia="zh-CN"/>
        </w:rPr>
        <w:t>使用</w:t>
      </w:r>
      <w:r>
        <w:rPr>
          <w:rFonts w:hint="eastAsia" w:ascii="仿宋_GB2312" w:hAnsi="宋体" w:eastAsia="仿宋_GB2312" w:cs="宋体"/>
          <w:kern w:val="0"/>
          <w:sz w:val="32"/>
          <w:szCs w:val="32"/>
        </w:rPr>
        <w:t>部门按照规定进行自查，自查后填写《固定资产登记表》一式三份，使用人签字确认后，</w:t>
      </w:r>
      <w:r>
        <w:rPr>
          <w:rFonts w:hint="eastAsia" w:ascii="仿宋_GB2312" w:hAnsi="宋体" w:eastAsia="仿宋_GB2312" w:cs="宋体"/>
          <w:kern w:val="0"/>
          <w:sz w:val="32"/>
          <w:szCs w:val="32"/>
          <w:lang w:val="en-US" w:eastAsia="zh-CN"/>
        </w:rPr>
        <w:t>秘书处</w:t>
      </w:r>
      <w:r>
        <w:rPr>
          <w:rFonts w:hint="eastAsia" w:ascii="仿宋_GB2312" w:hAnsi="宋体" w:eastAsia="仿宋_GB2312" w:cs="宋体"/>
          <w:kern w:val="0"/>
          <w:sz w:val="32"/>
          <w:szCs w:val="32"/>
        </w:rPr>
        <w:t>办公室</w:t>
      </w:r>
      <w:r>
        <w:rPr>
          <w:rFonts w:hint="eastAsia" w:ascii="仿宋_GB2312" w:hAnsi="宋体" w:eastAsia="仿宋_GB2312" w:cs="宋体"/>
          <w:kern w:val="0"/>
          <w:sz w:val="32"/>
          <w:szCs w:val="32"/>
          <w:lang w:val="en-US" w:eastAsia="zh-CN"/>
        </w:rPr>
        <w:t>和</w:t>
      </w:r>
      <w:r>
        <w:rPr>
          <w:rFonts w:hint="eastAsia" w:ascii="仿宋_GB2312" w:hAnsi="宋体" w:eastAsia="仿宋_GB2312" w:cs="宋体"/>
          <w:kern w:val="0"/>
          <w:sz w:val="32"/>
          <w:szCs w:val="32"/>
        </w:rPr>
        <w:t>财务部</w:t>
      </w:r>
      <w:r>
        <w:rPr>
          <w:rFonts w:hint="eastAsia" w:ascii="仿宋_GB2312" w:hAnsi="宋体" w:eastAsia="仿宋_GB2312" w:cs="宋体"/>
          <w:kern w:val="0"/>
          <w:sz w:val="32"/>
          <w:szCs w:val="32"/>
          <w:lang w:val="en-US" w:eastAsia="zh-CN"/>
        </w:rPr>
        <w:t>以及</w:t>
      </w:r>
      <w:r>
        <w:rPr>
          <w:rFonts w:hint="eastAsia" w:ascii="仿宋_GB2312" w:hAnsi="宋体" w:eastAsia="仿宋_GB2312" w:cs="宋体"/>
          <w:kern w:val="0"/>
          <w:sz w:val="32"/>
          <w:szCs w:val="32"/>
        </w:rPr>
        <w:t>使用部门各留存一份备查。</w:t>
      </w:r>
    </w:p>
    <w:p>
      <w:pPr>
        <w:keepNext w:val="0"/>
        <w:keepLines w:val="0"/>
        <w:pageBreakBefore w:val="0"/>
        <w:widowControl/>
        <w:kinsoku/>
        <w:wordWrap/>
        <w:overflowPunct/>
        <w:topLinePunct w:val="0"/>
        <w:autoSpaceDE/>
        <w:autoSpaceDN/>
        <w:bidi w:val="0"/>
        <w:spacing w:before="0" w:beforeAutospacing="0" w:after="0" w:afterAutospacing="0" w:line="560" w:lineRule="exact"/>
        <w:ind w:left="0" w:firstLine="627" w:firstLineChars="196"/>
        <w:jc w:val="both"/>
        <w:outlineLvl w:val="9"/>
        <w:rPr>
          <w:rFonts w:hint="eastAsia" w:ascii="仿宋_GB2312" w:hAnsi="宋体" w:eastAsia="仿宋_GB2312" w:cs="宋体"/>
          <w:kern w:val="0"/>
          <w:sz w:val="32"/>
          <w:szCs w:val="32"/>
        </w:rPr>
      </w:pPr>
    </w:p>
    <w:p>
      <w:pPr>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b w:val="0"/>
          <w:bCs/>
          <w:sz w:val="32"/>
          <w:szCs w:val="32"/>
        </w:rPr>
      </w:pPr>
      <w:r>
        <w:rPr>
          <w:rFonts w:hint="eastAsia" w:ascii="黑体" w:hAnsi="黑体" w:eastAsia="黑体" w:cs="黑体"/>
          <w:b w:val="0"/>
          <w:bCs/>
          <w:sz w:val="32"/>
          <w:szCs w:val="32"/>
        </w:rPr>
        <w:t>借款管理 </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eastAsia" w:ascii="黑体" w:hAnsi="黑体" w:eastAsia="黑体" w:cs="黑体"/>
          <w:b w:val="0"/>
          <w:bCs/>
          <w:sz w:val="32"/>
          <w:szCs w:val="32"/>
        </w:rPr>
      </w:pP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 w:eastAsia="仿宋_GB2312"/>
          <w:sz w:val="32"/>
          <w:szCs w:val="32"/>
          <w:lang w:eastAsia="zh-CN"/>
        </w:rPr>
      </w:pPr>
      <w:r>
        <w:rPr>
          <w:rFonts w:hint="eastAsia" w:ascii="仿宋_GB2312" w:hAnsi="宋体" w:eastAsia="仿宋_GB2312" w:cs="宋体"/>
          <w:b/>
          <w:bCs/>
          <w:kern w:val="0"/>
          <w:sz w:val="32"/>
          <w:szCs w:val="32"/>
        </w:rPr>
        <w:t>第</w:t>
      </w:r>
      <w:r>
        <w:rPr>
          <w:rFonts w:hint="eastAsia" w:ascii="仿宋_GB2312" w:hAnsi="宋体" w:eastAsia="仿宋_GB2312" w:cs="宋体"/>
          <w:b/>
          <w:bCs/>
          <w:kern w:val="0"/>
          <w:sz w:val="32"/>
          <w:szCs w:val="32"/>
          <w:lang w:eastAsia="zh-CN"/>
        </w:rPr>
        <w:t>五十</w:t>
      </w:r>
      <w:r>
        <w:rPr>
          <w:rFonts w:hint="eastAsia" w:ascii="仿宋_GB2312" w:hAnsi="宋体" w:eastAsia="仿宋_GB2312" w:cs="宋体"/>
          <w:b/>
          <w:bCs/>
          <w:kern w:val="0"/>
          <w:sz w:val="32"/>
          <w:szCs w:val="32"/>
        </w:rPr>
        <w:t>条</w:t>
      </w:r>
      <w:r>
        <w:rPr>
          <w:rFonts w:hint="eastAsia" w:ascii="仿宋_GB2312" w:hAnsi="宋体" w:eastAsia="仿宋_GB2312" w:cs="宋体"/>
          <w:b/>
          <w:bCs/>
          <w:kern w:val="0"/>
          <w:sz w:val="32"/>
          <w:szCs w:val="32"/>
          <w:lang w:val="en-US" w:eastAsia="zh-CN"/>
        </w:rPr>
        <w:t xml:space="preserve"> </w:t>
      </w:r>
      <w:r>
        <w:rPr>
          <w:rFonts w:hint="eastAsia" w:ascii="仿宋_GB2312" w:hAnsi="仿宋" w:eastAsia="仿宋_GB2312"/>
          <w:sz w:val="32"/>
          <w:szCs w:val="32"/>
        </w:rPr>
        <w:t>借款包括借用现金和支票，任何个人不得私用或私借公款。除购买物品、业务招待、预付费用、差旅费以外，不得发生任何借款</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仿宋" w:eastAsia="仿宋_GB2312"/>
          <w:sz w:val="32"/>
          <w:szCs w:val="32"/>
          <w:lang w:eastAsia="zh-CN"/>
        </w:rPr>
      </w:pPr>
      <w:r>
        <w:rPr>
          <w:rFonts w:hint="eastAsia" w:ascii="仿宋_GB2312" w:hAnsi="仿宋_GB2312" w:eastAsia="仿宋_GB2312" w:cs="仿宋_GB2312"/>
          <w:b/>
          <w:bCs/>
          <w:sz w:val="32"/>
          <w:szCs w:val="32"/>
          <w:lang w:val="en-US" w:eastAsia="zh-CN"/>
        </w:rPr>
        <w:t>第</w:t>
      </w:r>
      <w:r>
        <w:rPr>
          <w:rFonts w:hint="eastAsia" w:ascii="仿宋_GB2312" w:hAnsi="宋体" w:eastAsia="仿宋_GB2312" w:cs="宋体"/>
          <w:b/>
          <w:bCs/>
          <w:kern w:val="0"/>
          <w:sz w:val="32"/>
          <w:szCs w:val="32"/>
          <w:lang w:eastAsia="zh-CN"/>
        </w:rPr>
        <w:t>五十</w:t>
      </w:r>
      <w:r>
        <w:rPr>
          <w:rFonts w:hint="eastAsia" w:ascii="仿宋_GB2312" w:hAnsi="宋体" w:eastAsia="仿宋_GB2312" w:cs="宋体"/>
          <w:b/>
          <w:bCs/>
          <w:kern w:val="0"/>
          <w:sz w:val="32"/>
          <w:szCs w:val="32"/>
          <w:lang w:val="en-US" w:eastAsia="zh-CN"/>
        </w:rPr>
        <w:t>一</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因公需要借款时，</w:t>
      </w:r>
      <w:r>
        <w:rPr>
          <w:rFonts w:hint="eastAsia" w:ascii="仿宋_GB2312" w:hAnsi="仿宋_GB2312" w:eastAsia="仿宋_GB2312" w:cs="仿宋_GB2312"/>
          <w:sz w:val="32"/>
          <w:szCs w:val="32"/>
          <w:lang w:val="en-US" w:eastAsia="zh-CN"/>
        </w:rPr>
        <w:t>办公人员</w:t>
      </w:r>
      <w:r>
        <w:rPr>
          <w:rFonts w:hint="eastAsia" w:ascii="仿宋_GB2312" w:hAnsi="仿宋_GB2312" w:eastAsia="仿宋_GB2312" w:cs="仿宋_GB2312"/>
          <w:sz w:val="32"/>
          <w:szCs w:val="32"/>
        </w:rPr>
        <w:t>应合理预计所需金额并填写借款单，经有效批准后到</w:t>
      </w:r>
      <w:r>
        <w:rPr>
          <w:rFonts w:hint="eastAsia" w:ascii="仿宋_GB2312" w:hAnsi="仿宋_GB2312" w:eastAsia="仿宋_GB2312" w:cs="仿宋_GB2312"/>
          <w:sz w:val="32"/>
          <w:szCs w:val="32"/>
          <w:lang w:val="en-US" w:eastAsia="zh-CN"/>
        </w:rPr>
        <w:t>秘书处</w:t>
      </w:r>
      <w:r>
        <w:rPr>
          <w:rFonts w:hint="eastAsia" w:ascii="仿宋_GB2312" w:hAnsi="仿宋_GB2312" w:eastAsia="仿宋_GB2312" w:cs="仿宋_GB2312"/>
          <w:sz w:val="32"/>
          <w:szCs w:val="32"/>
        </w:rPr>
        <w:t>财务部支取现金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在原有借据未办理报销手续或未还清欠款的</w:t>
      </w:r>
      <w:r>
        <w:rPr>
          <w:rFonts w:hint="eastAsia" w:ascii="仿宋_GB2312" w:hAnsi="仿宋_GB2312" w:eastAsia="仿宋_GB2312" w:cs="仿宋_GB2312"/>
          <w:sz w:val="32"/>
          <w:szCs w:val="32"/>
          <w:lang w:val="en-US" w:eastAsia="zh-CN"/>
        </w:rPr>
        <w:t>情况下</w:t>
      </w:r>
      <w:r>
        <w:rPr>
          <w:rFonts w:hint="eastAsia" w:ascii="仿宋_GB2312" w:hAnsi="仿宋_GB2312" w:eastAsia="仿宋_GB2312" w:cs="仿宋_GB2312"/>
          <w:sz w:val="32"/>
          <w:szCs w:val="32"/>
        </w:rPr>
        <w:t xml:space="preserve">不得再借。   </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ascii="仿宋_GB2312" w:hAnsi="仿宋_GB2312" w:eastAsia="仿宋_GB2312" w:cs="仿宋_GB2312"/>
          <w:sz w:val="32"/>
          <w:szCs w:val="32"/>
        </w:rPr>
      </w:pPr>
      <w:r>
        <w:rPr>
          <w:rFonts w:hint="eastAsia" w:ascii="仿宋_GB2312" w:hAnsi="仿宋" w:eastAsia="仿宋_GB2312"/>
          <w:b/>
          <w:bCs/>
          <w:sz w:val="32"/>
          <w:szCs w:val="32"/>
          <w:lang w:val="en-US" w:eastAsia="zh-CN"/>
        </w:rPr>
        <w:t>第五十二条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借支款必须专款专用，购买物品、预付费用和业务</w:t>
      </w:r>
      <w:r>
        <w:rPr>
          <w:rFonts w:hint="eastAsia" w:ascii="仿宋_GB2312" w:hAnsi="仿宋" w:eastAsia="仿宋_GB2312"/>
          <w:sz w:val="32"/>
          <w:szCs w:val="32"/>
          <w:lang w:val="en-US" w:eastAsia="zh-CN"/>
        </w:rPr>
        <w:t>接</w:t>
      </w:r>
      <w:r>
        <w:rPr>
          <w:rFonts w:hint="eastAsia" w:ascii="仿宋_GB2312" w:hAnsi="仿宋" w:eastAsia="仿宋_GB2312"/>
          <w:sz w:val="32"/>
          <w:szCs w:val="32"/>
        </w:rPr>
        <w:t>待性质的借款应当在借款之日</w:t>
      </w:r>
      <w:r>
        <w:rPr>
          <w:rFonts w:hint="eastAsia" w:ascii="仿宋_GB2312" w:hAnsi="仿宋" w:eastAsia="仿宋_GB2312"/>
          <w:sz w:val="32"/>
          <w:szCs w:val="32"/>
          <w:lang w:val="en-US" w:eastAsia="zh-CN"/>
        </w:rPr>
        <w:t>起</w:t>
      </w:r>
      <w:r>
        <w:rPr>
          <w:rFonts w:hint="eastAsia" w:ascii="仿宋_GB2312" w:hAnsi="仿宋" w:eastAsia="仿宋_GB2312"/>
          <w:sz w:val="32"/>
          <w:szCs w:val="32"/>
        </w:rPr>
        <w:t>一周内报销或还款，特殊情况下，不得超出1个月；差旅费借款应当在出差归来3个工作日内报销或还款。多余借支款应归还，不可作为下次借支款继续使用</w:t>
      </w:r>
      <w:r>
        <w:rPr>
          <w:rFonts w:hint="eastAsia" w:ascii="仿宋_GB2312" w:hAnsi="仿宋" w:eastAsia="仿宋_GB2312"/>
          <w:sz w:val="32"/>
          <w:szCs w:val="32"/>
          <w:lang w:eastAsia="zh-CN"/>
        </w:rPr>
        <w:t>。</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借款人员完结事务，在报销时扣回借款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交回剩余现金。</w:t>
      </w:r>
      <w:r>
        <w:rPr>
          <w:rFonts w:hint="eastAsia" w:ascii="仿宋_GB2312" w:hAnsi="仿宋" w:eastAsia="仿宋_GB2312"/>
          <w:sz w:val="32"/>
          <w:szCs w:val="32"/>
        </w:rPr>
        <w:t>如借支款</w:t>
      </w:r>
      <w:r>
        <w:rPr>
          <w:rFonts w:hint="eastAsia" w:ascii="仿宋_GB2312" w:hAnsi="仿宋_GB2312" w:eastAsia="仿宋_GB2312" w:cs="仿宋_GB2312"/>
          <w:sz w:val="32"/>
          <w:szCs w:val="32"/>
        </w:rPr>
        <w:t>因特殊原因当时不能扣回借款或交回现金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超过1个月</w:t>
      </w:r>
      <w:r>
        <w:rPr>
          <w:rFonts w:hint="eastAsia" w:ascii="仿宋_GB2312" w:hAnsi="仿宋" w:eastAsia="仿宋_GB2312"/>
          <w:sz w:val="32"/>
          <w:szCs w:val="32"/>
          <w:lang w:val="en-US" w:eastAsia="zh-CN"/>
        </w:rPr>
        <w:t>仍</w:t>
      </w:r>
      <w:r>
        <w:rPr>
          <w:rFonts w:hint="eastAsia" w:ascii="仿宋_GB2312" w:hAnsi="仿宋" w:eastAsia="仿宋_GB2312"/>
          <w:sz w:val="32"/>
          <w:szCs w:val="32"/>
        </w:rPr>
        <w:t>未结清</w:t>
      </w:r>
      <w:r>
        <w:rPr>
          <w:rFonts w:hint="eastAsia" w:ascii="仿宋_GB2312" w:hAnsi="仿宋" w:eastAsia="仿宋_GB2312"/>
          <w:sz w:val="32"/>
          <w:szCs w:val="32"/>
          <w:lang w:val="en-US" w:eastAsia="zh-CN"/>
        </w:rPr>
        <w:t>的</w:t>
      </w:r>
      <w:r>
        <w:rPr>
          <w:rFonts w:hint="eastAsia" w:ascii="仿宋_GB2312" w:hAnsi="仿宋" w:eastAsia="仿宋_GB2312"/>
          <w:sz w:val="32"/>
          <w:szCs w:val="32"/>
        </w:rPr>
        <w:t>，财务部门</w:t>
      </w:r>
      <w:r>
        <w:rPr>
          <w:rFonts w:hint="eastAsia" w:ascii="仿宋_GB2312" w:hAnsi="仿宋" w:eastAsia="仿宋_GB2312"/>
          <w:sz w:val="32"/>
          <w:szCs w:val="32"/>
          <w:lang w:val="en-US" w:eastAsia="zh-CN"/>
        </w:rPr>
        <w:t>可</w:t>
      </w:r>
      <w:r>
        <w:rPr>
          <w:rFonts w:hint="eastAsia" w:ascii="仿宋_GB2312" w:hAnsi="仿宋" w:eastAsia="仿宋_GB2312"/>
          <w:sz w:val="32"/>
          <w:szCs w:val="32"/>
        </w:rPr>
        <w:t>报请</w:t>
      </w:r>
      <w:r>
        <w:rPr>
          <w:rFonts w:hint="eastAsia" w:ascii="仿宋_GB2312" w:hAnsi="仿宋" w:eastAsia="仿宋_GB2312"/>
          <w:sz w:val="32"/>
          <w:szCs w:val="32"/>
          <w:lang w:val="en-US" w:eastAsia="zh-CN"/>
        </w:rPr>
        <w:t>本会财务负责人</w:t>
      </w:r>
      <w:r>
        <w:rPr>
          <w:rFonts w:hint="eastAsia" w:ascii="仿宋_GB2312" w:hAnsi="仿宋" w:eastAsia="仿宋_GB2312"/>
          <w:sz w:val="32"/>
          <w:szCs w:val="32"/>
        </w:rPr>
        <w:t>批准在其工资内扣还。</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第五十四条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借款流程  </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0" w:firstLineChars="200"/>
        <w:jc w:val="both"/>
        <w:textAlignment w:val="bottom"/>
        <w:outlineLvl w:val="9"/>
        <w:rPr>
          <w:rFonts w:ascii="仿宋_GB2312" w:hAnsi="仿宋_GB2312" w:eastAsia="仿宋_GB2312" w:cs="仿宋_GB2312"/>
          <w:sz w:val="32"/>
          <w:szCs w:val="32"/>
        </w:rPr>
      </w:pPr>
      <w:r>
        <w:rPr>
          <w:rFonts w:hint="eastAsia" w:ascii="仿宋_GB2312" w:hAnsi="仿宋" w:eastAsia="仿宋_GB2312"/>
          <w:sz w:val="32"/>
          <w:szCs w:val="32"/>
        </w:rPr>
        <w:t>凡因公需要借用现金</w:t>
      </w:r>
      <w:r>
        <w:rPr>
          <w:rFonts w:hint="eastAsia" w:ascii="仿宋_GB2312" w:hAnsi="仿宋" w:eastAsia="仿宋_GB2312"/>
          <w:sz w:val="32"/>
          <w:szCs w:val="32"/>
          <w:lang w:val="en-US" w:eastAsia="zh-CN"/>
        </w:rPr>
        <w:t>的</w:t>
      </w:r>
      <w:r>
        <w:rPr>
          <w:rFonts w:hint="eastAsia" w:ascii="仿宋_GB2312" w:hAnsi="仿宋" w:eastAsia="仿宋_GB2312"/>
          <w:sz w:val="32"/>
          <w:szCs w:val="32"/>
        </w:rPr>
        <w:t>，申请借支须由本人填写《借款审批单》，经秘书长</w:t>
      </w:r>
      <w:r>
        <w:rPr>
          <w:rFonts w:hint="eastAsia" w:ascii="仿宋_GB2312" w:hAnsi="仿宋" w:eastAsia="仿宋_GB2312"/>
          <w:sz w:val="32"/>
          <w:szCs w:val="32"/>
          <w:lang w:val="en-US" w:eastAsia="zh-CN"/>
        </w:rPr>
        <w:t>或会长</w:t>
      </w:r>
      <w:r>
        <w:rPr>
          <w:rFonts w:hint="eastAsia" w:ascii="仿宋_GB2312" w:hAnsi="仿宋" w:eastAsia="仿宋_GB2312"/>
          <w:sz w:val="32"/>
          <w:szCs w:val="32"/>
        </w:rPr>
        <w:t>批准后，交会计复核。出纳凭以上各方已签字的《借款审批单》办理借款手续。</w:t>
      </w: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b/>
          <w:sz w:val="32"/>
          <w:szCs w:val="32"/>
        </w:rPr>
      </w:pPr>
      <w:r>
        <w:rPr>
          <w:rFonts w:hint="eastAsia" w:ascii="仿宋_GB2312" w:hAnsi="仿宋_GB2312" w:eastAsia="仿宋_GB2312" w:cs="仿宋_GB2312"/>
          <w:sz w:val="32"/>
          <w:szCs w:val="32"/>
        </w:rPr>
        <w:t>经办人填写借款单→会计审核预算→</w:t>
      </w:r>
      <w:r>
        <w:rPr>
          <w:rFonts w:hint="eastAsia" w:ascii="仿宋_GB2312" w:hAnsi="仿宋" w:eastAsia="仿宋_GB2312"/>
          <w:sz w:val="32"/>
          <w:szCs w:val="32"/>
        </w:rPr>
        <w:t>秘书长</w:t>
      </w:r>
      <w:r>
        <w:rPr>
          <w:rFonts w:hint="eastAsia" w:ascii="仿宋_GB2312" w:hAnsi="仿宋" w:eastAsia="仿宋_GB2312"/>
          <w:sz w:val="32"/>
          <w:szCs w:val="32"/>
          <w:lang w:val="en-US" w:eastAsia="zh-CN"/>
        </w:rPr>
        <w:t>或会长</w:t>
      </w:r>
      <w:r>
        <w:rPr>
          <w:rFonts w:hint="eastAsia" w:ascii="仿宋_GB2312" w:hAnsi="仿宋_GB2312" w:eastAsia="仿宋_GB2312" w:cs="仿宋_GB2312"/>
          <w:sz w:val="32"/>
          <w:szCs w:val="32"/>
        </w:rPr>
        <w:t>签字→</w:t>
      </w:r>
      <w:r>
        <w:rPr>
          <w:rFonts w:hint="eastAsia" w:ascii="仿宋_GB2312" w:hAnsi="仿宋_GB2312" w:eastAsia="仿宋_GB2312" w:cs="仿宋_GB2312"/>
          <w:color w:val="auto"/>
          <w:sz w:val="32"/>
          <w:szCs w:val="32"/>
        </w:rPr>
        <w:t>出纳</w:t>
      </w:r>
      <w:r>
        <w:rPr>
          <w:rFonts w:hint="eastAsia" w:ascii="仿宋_GB2312" w:hAnsi="仿宋_GB2312" w:eastAsia="仿宋_GB2312" w:cs="仿宋_GB2312"/>
          <w:sz w:val="32"/>
          <w:szCs w:val="32"/>
        </w:rPr>
        <w:t>审核→借款人签字领款</w:t>
      </w:r>
    </w:p>
    <w:p>
      <w:pPr>
        <w:keepNext w:val="0"/>
        <w:keepLines w:val="0"/>
        <w:pageBreakBefore w:val="0"/>
        <w:kinsoku/>
        <w:wordWrap/>
        <w:overflowPunct/>
        <w:topLinePunct w:val="0"/>
        <w:autoSpaceDE/>
        <w:autoSpaceDN/>
        <w:bidi w:val="0"/>
        <w:spacing w:before="0" w:beforeAutospacing="0" w:after="0" w:afterAutospacing="0" w:line="560" w:lineRule="exact"/>
        <w:ind w:left="0" w:firstLine="642"/>
        <w:jc w:val="both"/>
        <w:outlineLvl w:val="9"/>
        <w:rPr>
          <w:rFonts w:ascii="仿宋_GB2312" w:hAnsi="仿宋_GB2312" w:eastAsia="仿宋_GB2312" w:cs="仿宋_GB2312"/>
          <w:sz w:val="32"/>
          <w:szCs w:val="32"/>
        </w:rPr>
      </w:pPr>
    </w:p>
    <w:p>
      <w:pPr>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sz w:val="32"/>
          <w:szCs w:val="32"/>
        </w:rPr>
      </w:pPr>
      <w:r>
        <w:rPr>
          <w:rFonts w:hint="eastAsia" w:ascii="黑体" w:hAnsi="黑体" w:eastAsia="黑体" w:cs="黑体"/>
          <w:sz w:val="32"/>
          <w:szCs w:val="32"/>
          <w:lang w:val="en-US" w:eastAsia="zh-CN"/>
        </w:rPr>
        <w:t>费用</w:t>
      </w:r>
      <w:r>
        <w:rPr>
          <w:rFonts w:hint="eastAsia" w:ascii="黑体" w:hAnsi="黑体" w:eastAsia="黑体" w:cs="黑体"/>
          <w:sz w:val="32"/>
          <w:szCs w:val="32"/>
        </w:rPr>
        <w:t>报销</w:t>
      </w:r>
      <w:r>
        <w:rPr>
          <w:rFonts w:hint="eastAsia" w:ascii="黑体" w:hAnsi="黑体" w:eastAsia="黑体" w:cs="黑体"/>
          <w:sz w:val="32"/>
          <w:szCs w:val="32"/>
          <w:lang w:val="en-US" w:eastAsia="zh-CN"/>
        </w:rPr>
        <w:t>与</w:t>
      </w:r>
      <w:r>
        <w:rPr>
          <w:rFonts w:hint="eastAsia" w:ascii="黑体" w:hAnsi="黑体" w:eastAsia="黑体" w:cs="黑体"/>
          <w:sz w:val="32"/>
          <w:szCs w:val="32"/>
        </w:rPr>
        <w:t>流程</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before="0" w:beforeAutospacing="0" w:after="0" w:afterAutospacing="0" w:line="560" w:lineRule="exact"/>
        <w:ind w:left="0" w:firstLine="642"/>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五十五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lang w:val="en-US" w:eastAsia="zh-CN"/>
        </w:rPr>
        <w:t>本会费用</w:t>
      </w:r>
      <w:r>
        <w:rPr>
          <w:rFonts w:hint="eastAsia" w:ascii="仿宋_GB2312" w:hAnsi="仿宋_GB2312" w:eastAsia="仿宋_GB2312" w:cs="仿宋_GB2312"/>
          <w:sz w:val="32"/>
          <w:szCs w:val="32"/>
        </w:rPr>
        <w:t>报销</w:t>
      </w:r>
      <w:r>
        <w:rPr>
          <w:rFonts w:hint="eastAsia" w:ascii="仿宋_GB2312" w:hAnsi="仿宋_GB2312" w:eastAsia="仿宋_GB2312" w:cs="仿宋_GB2312"/>
          <w:sz w:val="32"/>
          <w:szCs w:val="32"/>
          <w:lang w:val="en-US" w:eastAsia="zh-CN"/>
        </w:rPr>
        <w:t>项目根据前款规定的经费使用范围核定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报销人必须取得合法有效的报销单据或发票。报销人营私舞弊、弄虚作假，对违规违纪金额不予报销。</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五十七</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费用报销单填写及收据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发票要求  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1、费用报销单填写应力求整洁美观，不得随意涂改； 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2、收据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发票要求清晰明了，确保审核人能够完全清楚地审阅到报销金额；  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3、报销单据签字一律用黑色钢笔或签字笔填写；  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4、报销单各项目应填写完整，大小写金额一致，并经</w:t>
      </w:r>
      <w:r>
        <w:rPr>
          <w:rFonts w:hint="eastAsia" w:ascii="仿宋_GB2312" w:hAnsi="仿宋_GB2312" w:eastAsia="仿宋_GB2312" w:cs="仿宋_GB2312"/>
          <w:sz w:val="32"/>
          <w:szCs w:val="32"/>
          <w:lang w:val="en-US" w:eastAsia="zh-CN"/>
        </w:rPr>
        <w:t>本会秘书长或会长</w:t>
      </w:r>
      <w:r>
        <w:rPr>
          <w:rFonts w:hint="eastAsia" w:ascii="仿宋_GB2312" w:hAnsi="仿宋_GB2312" w:eastAsia="仿宋_GB2312" w:cs="仿宋_GB2312"/>
          <w:sz w:val="32"/>
          <w:szCs w:val="32"/>
        </w:rPr>
        <w:t>批准；  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5、有实物的报销单据须由验收人验收后在发票背面签名确认；  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6、出租车票据需注明业务发生时间、起止地点、人物事件等资料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before="0" w:beforeAutospacing="0" w:after="0" w:afterAutospacing="0" w:line="560" w:lineRule="exact"/>
        <w:ind w:left="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报销流程  </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outlineLvl w:val="9"/>
        <w:rPr>
          <w:rFonts w:ascii="仿宋_GB2312" w:hAnsi="仿宋_GB2312" w:eastAsia="仿宋_GB2312" w:cs="仿宋_GB2312"/>
          <w:sz w:val="32"/>
          <w:szCs w:val="32"/>
        </w:rPr>
      </w:pPr>
      <w:r>
        <w:rPr>
          <w:rFonts w:hint="eastAsia" w:ascii="仿宋_GB2312" w:hAnsi="宋体" w:eastAsia="仿宋_GB2312" w:cs="Times New Roman"/>
          <w:color w:val="000000"/>
          <w:sz w:val="32"/>
          <w:szCs w:val="32"/>
        </w:rPr>
        <w:t>各项费用支出由经手人</w:t>
      </w:r>
      <w:r>
        <w:rPr>
          <w:rFonts w:hint="eastAsia" w:ascii="仿宋_GB2312" w:hAnsi="宋体" w:eastAsia="仿宋_GB2312" w:cs="Times New Roman"/>
          <w:color w:val="000000"/>
          <w:sz w:val="32"/>
          <w:szCs w:val="32"/>
          <w:lang w:val="en-US" w:eastAsia="zh-CN"/>
        </w:rPr>
        <w:t>签字</w:t>
      </w: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val="en-US" w:eastAsia="zh-CN"/>
        </w:rPr>
        <w:t>会计审核、</w:t>
      </w:r>
      <w:r>
        <w:rPr>
          <w:rFonts w:hint="eastAsia" w:ascii="仿宋_GB2312" w:hAnsi="宋体" w:eastAsia="仿宋_GB2312" w:cs="Times New Roman"/>
          <w:color w:val="000000"/>
          <w:sz w:val="32"/>
          <w:szCs w:val="32"/>
        </w:rPr>
        <w:t>秘书长</w:t>
      </w:r>
      <w:r>
        <w:rPr>
          <w:rFonts w:hint="eastAsia" w:ascii="仿宋_GB2312" w:hAnsi="宋体" w:eastAsia="仿宋_GB2312" w:cs="Times New Roman"/>
          <w:color w:val="000000"/>
          <w:sz w:val="32"/>
          <w:szCs w:val="32"/>
          <w:lang w:val="en-US" w:eastAsia="zh-CN"/>
        </w:rPr>
        <w:t>或</w:t>
      </w:r>
      <w:r>
        <w:rPr>
          <w:rFonts w:hint="eastAsia" w:ascii="仿宋_GB2312" w:hAnsi="宋体" w:eastAsia="仿宋_GB2312" w:cs="Times New Roman"/>
          <w:color w:val="000000"/>
          <w:sz w:val="32"/>
          <w:szCs w:val="32"/>
        </w:rPr>
        <w:t>会长审批后方可报销。必须有合法原始凭证，并注明用途。</w:t>
      </w:r>
    </w:p>
    <w:p>
      <w:pPr>
        <w:keepNext w:val="0"/>
        <w:keepLines w:val="0"/>
        <w:pageBreakBefore w:val="0"/>
        <w:kinsoku/>
        <w:wordWrap/>
        <w:overflowPunct/>
        <w:topLinePunct w:val="0"/>
        <w:autoSpaceDE/>
        <w:autoSpaceDN/>
        <w:bidi w:val="0"/>
        <w:spacing w:before="0" w:beforeAutospacing="0" w:after="0" w:afterAutospacing="0" w:line="560" w:lineRule="exact"/>
        <w:ind w:left="0" w:firstLine="64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经办人填写费用报销单→部门负责人</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→会计审核报销凭证→</w:t>
      </w:r>
      <w:r>
        <w:rPr>
          <w:rFonts w:hint="eastAsia" w:ascii="仿宋_GB2312" w:hAnsi="仿宋_GB2312" w:eastAsia="仿宋_GB2312" w:cs="仿宋_GB2312"/>
          <w:sz w:val="32"/>
          <w:szCs w:val="32"/>
          <w:lang w:val="en-US" w:eastAsia="zh-CN"/>
        </w:rPr>
        <w:t>秘书长或会长审批</w:t>
      </w:r>
      <w:r>
        <w:rPr>
          <w:rFonts w:hint="eastAsia" w:ascii="仿宋_GB2312" w:hAnsi="仿宋_GB2312" w:eastAsia="仿宋_GB2312" w:cs="仿宋_GB2312"/>
          <w:sz w:val="32"/>
          <w:szCs w:val="32"/>
        </w:rPr>
        <w:t>→出纳审核并付款→经办人领款→签字</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560" w:lineRule="exact"/>
        <w:ind w:left="0"/>
        <w:jc w:val="both"/>
        <w:outlineLvl w:val="9"/>
        <w:rPr>
          <w:rFonts w:hint="eastAsia" w:ascii="仿宋_GB2312" w:hAnsi="宋体" w:eastAsia="仿宋_GB2312"/>
          <w:b/>
          <w:bCs w:val="0"/>
          <w:color w:val="333333"/>
          <w:sz w:val="32"/>
          <w:szCs w:val="32"/>
        </w:rPr>
      </w:pPr>
    </w:p>
    <w:p>
      <w:pPr>
        <w:keepNext w:val="0"/>
        <w:keepLines w:val="0"/>
        <w:pageBreakBefore w:val="0"/>
        <w:widowControl/>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b w:val="0"/>
          <w:bCs/>
          <w:color w:val="333333"/>
          <w:sz w:val="32"/>
          <w:szCs w:val="32"/>
          <w:lang w:val="en-US" w:eastAsia="zh-CN"/>
        </w:rPr>
      </w:pPr>
      <w:r>
        <w:rPr>
          <w:rFonts w:hint="eastAsia" w:ascii="黑体" w:hAnsi="黑体" w:eastAsia="黑体" w:cs="黑体"/>
          <w:b w:val="0"/>
          <w:bCs/>
          <w:color w:val="333333"/>
          <w:sz w:val="32"/>
          <w:szCs w:val="32"/>
        </w:rPr>
        <w:t>会计档案</w:t>
      </w:r>
      <w:r>
        <w:rPr>
          <w:rFonts w:hint="eastAsia" w:ascii="黑体" w:hAnsi="黑体" w:eastAsia="黑体" w:cs="黑体"/>
          <w:b w:val="0"/>
          <w:bCs/>
          <w:color w:val="333333"/>
          <w:sz w:val="32"/>
          <w:szCs w:val="32"/>
          <w:lang w:val="en-US" w:eastAsia="zh-CN"/>
        </w:rPr>
        <w:t>管理</w:t>
      </w:r>
    </w:p>
    <w:p>
      <w:pPr>
        <w:keepNext w:val="0"/>
        <w:keepLines w:val="0"/>
        <w:pageBreakBefore w:val="0"/>
        <w:widowControl/>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eastAsia" w:ascii="黑体" w:hAnsi="黑体" w:eastAsia="黑体" w:cs="黑体"/>
          <w:b w:val="0"/>
          <w:bCs/>
          <w:color w:val="333333"/>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第五</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lang w:val="en-US" w:eastAsia="zh-CN"/>
        </w:rPr>
        <w:t>九</w:t>
      </w:r>
      <w:r>
        <w:rPr>
          <w:rFonts w:hint="eastAsia" w:ascii="仿宋_GB2312" w:eastAsia="仿宋_GB2312"/>
          <w:b/>
          <w:bCs/>
          <w:color w:val="333333"/>
          <w:sz w:val="32"/>
          <w:szCs w:val="32"/>
          <w:lang w:val="en-US" w:eastAsia="zh-CN"/>
        </w:rPr>
        <w:t>条</w:t>
      </w:r>
      <w:r>
        <w:rPr>
          <w:rFonts w:hint="eastAsia" w:ascii="仿宋_GB2312" w:eastAsia="仿宋_GB2312"/>
          <w:color w:val="333333"/>
          <w:sz w:val="32"/>
          <w:szCs w:val="32"/>
          <w:lang w:val="en-US" w:eastAsia="zh-CN"/>
        </w:rPr>
        <w:t xml:space="preserve"> 本会</w:t>
      </w:r>
      <w:r>
        <w:rPr>
          <w:rFonts w:hint="eastAsia" w:ascii="仿宋_GB2312" w:hAnsi="宋体" w:eastAsia="仿宋_GB2312"/>
          <w:color w:val="333333"/>
          <w:sz w:val="32"/>
          <w:szCs w:val="32"/>
        </w:rPr>
        <w:t>会计档案包括:会计凭证、会计</w:t>
      </w:r>
      <w:r>
        <w:rPr>
          <w:rFonts w:hint="eastAsia" w:ascii="仿宋_GB2312" w:eastAsia="仿宋_GB2312"/>
          <w:color w:val="333333"/>
          <w:sz w:val="32"/>
          <w:szCs w:val="32"/>
          <w:lang w:eastAsia="zh-CN"/>
        </w:rPr>
        <w:t>账</w:t>
      </w:r>
      <w:r>
        <w:rPr>
          <w:rFonts w:hint="eastAsia" w:ascii="仿宋_GB2312" w:hAnsi="宋体" w:eastAsia="仿宋_GB2312"/>
          <w:color w:val="333333"/>
          <w:sz w:val="32"/>
          <w:szCs w:val="32"/>
        </w:rPr>
        <w:t>簿和会计报表等会计核算专业资料。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w:t>
      </w:r>
      <w:r>
        <w:rPr>
          <w:rFonts w:hint="eastAsia" w:ascii="仿宋_GB2312" w:hAnsi="仿宋_GB2312" w:eastAsia="仿宋_GB2312" w:cs="仿宋_GB2312"/>
          <w:b/>
          <w:sz w:val="32"/>
          <w:szCs w:val="32"/>
          <w:lang w:eastAsia="zh-CN"/>
        </w:rPr>
        <w:t>六十</w:t>
      </w:r>
      <w:r>
        <w:rPr>
          <w:rFonts w:hint="eastAsia" w:ascii="仿宋_GB2312" w:eastAsia="仿宋_GB2312"/>
          <w:b/>
          <w:bCs/>
          <w:color w:val="333333"/>
          <w:sz w:val="32"/>
          <w:szCs w:val="32"/>
          <w:lang w:val="en-US" w:eastAsia="zh-CN"/>
        </w:rPr>
        <w:t>条</w:t>
      </w:r>
      <w:r>
        <w:rPr>
          <w:rFonts w:hint="eastAsia" w:ascii="仿宋_GB2312" w:eastAsia="仿宋_GB2312"/>
          <w:color w:val="333333"/>
          <w:sz w:val="32"/>
          <w:szCs w:val="32"/>
          <w:lang w:val="en-US" w:eastAsia="zh-CN"/>
        </w:rPr>
        <w:t xml:space="preserve"> </w:t>
      </w:r>
      <w:r>
        <w:rPr>
          <w:rFonts w:hint="eastAsia" w:ascii="仿宋_GB2312" w:hAnsi="宋体" w:eastAsia="仿宋_GB2312"/>
          <w:color w:val="333333"/>
          <w:sz w:val="32"/>
          <w:szCs w:val="32"/>
        </w:rPr>
        <w:t>本</w:t>
      </w:r>
      <w:r>
        <w:rPr>
          <w:rFonts w:hint="eastAsia" w:ascii="仿宋_GB2312" w:eastAsia="仿宋_GB2312"/>
          <w:color w:val="333333"/>
          <w:sz w:val="32"/>
          <w:szCs w:val="32"/>
          <w:lang w:val="en-US" w:eastAsia="zh-CN"/>
        </w:rPr>
        <w:t>会财务数据</w:t>
      </w:r>
      <w:r>
        <w:rPr>
          <w:rFonts w:hint="eastAsia" w:ascii="仿宋_GB2312" w:hAnsi="宋体" w:eastAsia="仿宋_GB2312"/>
          <w:color w:val="333333"/>
          <w:sz w:val="32"/>
          <w:szCs w:val="32"/>
        </w:rPr>
        <w:t>采用电子核算，</w:t>
      </w:r>
      <w:r>
        <w:rPr>
          <w:rFonts w:hint="eastAsia" w:ascii="仿宋_GB2312" w:eastAsia="仿宋_GB2312"/>
          <w:color w:val="333333"/>
          <w:sz w:val="32"/>
          <w:szCs w:val="32"/>
          <w:lang w:eastAsia="zh-CN"/>
        </w:rPr>
        <w:t>财会人员</w:t>
      </w:r>
      <w:r>
        <w:rPr>
          <w:rFonts w:hint="eastAsia" w:ascii="仿宋_GB2312" w:hAnsi="宋体" w:eastAsia="仿宋_GB2312"/>
          <w:color w:val="333333"/>
          <w:sz w:val="32"/>
          <w:szCs w:val="32"/>
        </w:rPr>
        <w:t>必须定期打印出的纸质各种会计凭证、会计</w:t>
      </w:r>
      <w:r>
        <w:rPr>
          <w:rFonts w:hint="eastAsia" w:ascii="仿宋_GB2312" w:eastAsia="仿宋_GB2312"/>
          <w:color w:val="333333"/>
          <w:sz w:val="32"/>
          <w:szCs w:val="32"/>
          <w:lang w:eastAsia="zh-CN"/>
        </w:rPr>
        <w:t>账</w:t>
      </w:r>
      <w:r>
        <w:rPr>
          <w:rFonts w:hint="eastAsia" w:ascii="仿宋_GB2312" w:hAnsi="宋体" w:eastAsia="仿宋_GB2312"/>
          <w:color w:val="333333"/>
          <w:sz w:val="32"/>
          <w:szCs w:val="32"/>
        </w:rPr>
        <w:t>簿、会计报表、查账报告、等财务重要文件进行整理并装订成册，并由会计保管，防止丢失、损坏。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第六十一条</w:t>
      </w:r>
      <w:r>
        <w:rPr>
          <w:rFonts w:hint="eastAsia" w:ascii="仿宋_GB2312" w:eastAsia="仿宋_GB2312"/>
          <w:color w:val="333333"/>
          <w:sz w:val="32"/>
          <w:szCs w:val="32"/>
          <w:lang w:val="en-US" w:eastAsia="zh-CN"/>
        </w:rPr>
        <w:t xml:space="preserve"> </w:t>
      </w:r>
      <w:r>
        <w:rPr>
          <w:rFonts w:hint="eastAsia" w:ascii="仿宋_GB2312" w:hAnsi="宋体" w:eastAsia="仿宋_GB2312"/>
          <w:color w:val="333333"/>
          <w:sz w:val="32"/>
          <w:szCs w:val="32"/>
        </w:rPr>
        <w:t>调阅会计档案，要严格办理手续，本</w:t>
      </w:r>
      <w:r>
        <w:rPr>
          <w:rFonts w:hint="eastAsia" w:ascii="仿宋_GB2312" w:eastAsia="仿宋_GB2312"/>
          <w:color w:val="333333"/>
          <w:sz w:val="32"/>
          <w:szCs w:val="32"/>
          <w:lang w:val="en-US" w:eastAsia="zh-CN"/>
        </w:rPr>
        <w:t>会</w:t>
      </w:r>
      <w:r>
        <w:rPr>
          <w:rFonts w:hint="eastAsia" w:ascii="仿宋_GB2312" w:hAnsi="宋体" w:eastAsia="仿宋_GB2312"/>
          <w:color w:val="333333"/>
          <w:sz w:val="32"/>
          <w:szCs w:val="32"/>
        </w:rPr>
        <w:t>人员调阅会计档案，要经过会计主管人员同意；外单位人员调阅要有正式介绍信，经会计主管人员和</w:t>
      </w:r>
      <w:r>
        <w:rPr>
          <w:rFonts w:hint="eastAsia" w:ascii="仿宋_GB2312" w:eastAsia="仿宋_GB2312"/>
          <w:color w:val="333333"/>
          <w:sz w:val="32"/>
          <w:szCs w:val="32"/>
          <w:lang w:val="en-US" w:eastAsia="zh-CN"/>
        </w:rPr>
        <w:t>本会财务负责人</w:t>
      </w:r>
      <w:r>
        <w:rPr>
          <w:rFonts w:hint="eastAsia" w:ascii="仿宋_GB2312" w:hAnsi="宋体" w:eastAsia="仿宋_GB2312"/>
          <w:color w:val="333333"/>
          <w:sz w:val="32"/>
          <w:szCs w:val="32"/>
        </w:rPr>
        <w:t>批准，并详细登记调阅档案名称、日期、调阅人姓名、工作单位、调阅理由和归还日期。调阅人员一般不得将会计档案携带外出，需要复制应征得</w:t>
      </w:r>
      <w:r>
        <w:rPr>
          <w:rFonts w:hint="eastAsia" w:ascii="仿宋_GB2312" w:eastAsia="仿宋_GB2312"/>
          <w:color w:val="333333"/>
          <w:sz w:val="32"/>
          <w:szCs w:val="32"/>
          <w:lang w:val="en-US" w:eastAsia="zh-CN"/>
        </w:rPr>
        <w:t>本会财务负责人</w:t>
      </w:r>
      <w:r>
        <w:rPr>
          <w:rFonts w:hint="eastAsia" w:ascii="仿宋_GB2312" w:hAnsi="宋体" w:eastAsia="仿宋_GB2312"/>
          <w:color w:val="333333"/>
          <w:sz w:val="32"/>
          <w:szCs w:val="32"/>
        </w:rPr>
        <w:t>同意。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第六十二条</w:t>
      </w:r>
      <w:r>
        <w:rPr>
          <w:rFonts w:hint="eastAsia" w:ascii="仿宋_GB2312" w:eastAsia="仿宋_GB2312"/>
          <w:color w:val="333333"/>
          <w:sz w:val="32"/>
          <w:szCs w:val="32"/>
          <w:lang w:val="en-US" w:eastAsia="zh-CN"/>
        </w:rPr>
        <w:t xml:space="preserve"> </w:t>
      </w:r>
      <w:r>
        <w:rPr>
          <w:rFonts w:hint="eastAsia" w:ascii="仿宋_GB2312" w:hAnsi="宋体" w:eastAsia="仿宋_GB2312"/>
          <w:color w:val="333333"/>
          <w:sz w:val="32"/>
          <w:szCs w:val="32"/>
        </w:rPr>
        <w:t>会计档案的保管期一般为</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年，对保管期满的会计档案，按照</w:t>
      </w: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中华人民共和国</w:t>
      </w:r>
      <w:r>
        <w:rPr>
          <w:rFonts w:hint="eastAsia" w:ascii="仿宋_GB2312" w:hAnsi="宋体" w:eastAsia="仿宋_GB2312"/>
          <w:color w:val="333333"/>
          <w:sz w:val="32"/>
          <w:szCs w:val="32"/>
        </w:rPr>
        <w:t>档案法</w:t>
      </w:r>
      <w:r>
        <w:rPr>
          <w:rFonts w:hint="eastAsia" w:ascii="仿宋_GB2312" w:eastAsia="仿宋_GB2312"/>
          <w:color w:val="333333"/>
          <w:sz w:val="32"/>
          <w:szCs w:val="32"/>
          <w:lang w:eastAsia="zh-CN"/>
        </w:rPr>
        <w:t>》</w:t>
      </w:r>
      <w:r>
        <w:rPr>
          <w:rFonts w:hint="eastAsia" w:ascii="仿宋_GB2312" w:hAnsi="宋体" w:eastAsia="仿宋_GB2312"/>
          <w:color w:val="333333"/>
          <w:sz w:val="32"/>
          <w:szCs w:val="32"/>
        </w:rPr>
        <w:t>的规定由财会部门和档案部门共同鉴定，报经批准后进行处理。对需要销毁的会计档案，要填写“会计档案销毁清册”，销毁时由单位领导指定档案部门和财会部门共同派员监销，并在销毁清册上签名盖章，“会计档案销毁清册”要长期保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_GB2312" w:hAnsi="宋体" w:eastAsia="仿宋_GB2312"/>
          <w:color w:val="333333"/>
          <w:sz w:val="32"/>
          <w:szCs w:val="32"/>
        </w:rPr>
      </w:pPr>
      <w:r>
        <w:rPr>
          <w:rFonts w:hint="eastAsia" w:ascii="仿宋_GB2312" w:eastAsia="仿宋_GB2312"/>
          <w:b/>
          <w:bCs/>
          <w:color w:val="333333"/>
          <w:sz w:val="32"/>
          <w:szCs w:val="32"/>
          <w:lang w:val="en-US" w:eastAsia="zh-CN"/>
        </w:rPr>
        <w:t>第六十三条</w:t>
      </w:r>
      <w:r>
        <w:rPr>
          <w:rFonts w:hint="eastAsia" w:ascii="仿宋_GB2312" w:eastAsia="仿宋_GB2312"/>
          <w:color w:val="333333"/>
          <w:sz w:val="32"/>
          <w:szCs w:val="32"/>
          <w:lang w:val="en-US" w:eastAsia="zh-CN"/>
        </w:rPr>
        <w:t xml:space="preserve"> </w:t>
      </w:r>
      <w:r>
        <w:rPr>
          <w:rFonts w:hint="eastAsia" w:ascii="仿宋_GB2312" w:hAnsi="宋体" w:eastAsia="仿宋_GB2312"/>
          <w:color w:val="333333"/>
          <w:sz w:val="32"/>
          <w:szCs w:val="32"/>
        </w:rPr>
        <w:t>会计档案保管期限</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(一)会计凭证类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1、原始凭证、记账凭证</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2、银行存款余额调节表1</w:t>
      </w:r>
      <w:r>
        <w:rPr>
          <w:rFonts w:hint="eastAsia" w:ascii="仿宋_GB2312" w:eastAsia="仿宋_GB2312"/>
          <w:color w:val="333333"/>
          <w:sz w:val="32"/>
          <w:szCs w:val="32"/>
          <w:lang w:val="en-US" w:eastAsia="zh-CN"/>
        </w:rPr>
        <w:t>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(二)会计账簿类</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1、日记账</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其中:现金和银行存款日记账</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2、明细账、总账、辅助账</w:t>
      </w:r>
      <w:r>
        <w:rPr>
          <w:rFonts w:hint="eastAsia" w:ascii="仿宋_GB2312" w:eastAsia="仿宋_GB2312"/>
          <w:color w:val="333333"/>
          <w:sz w:val="32"/>
          <w:szCs w:val="32"/>
          <w:lang w:val="en-US" w:eastAsia="zh-CN"/>
        </w:rPr>
        <w:t>30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3、涉及外来和对私改造的会计账簿永久</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(三)会计报表类</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1、主要财务指标报表1</w:t>
      </w:r>
      <w:r>
        <w:rPr>
          <w:rFonts w:hint="eastAsia" w:ascii="仿宋_GB2312" w:eastAsia="仿宋_GB2312"/>
          <w:color w:val="333333"/>
          <w:sz w:val="32"/>
          <w:szCs w:val="32"/>
          <w:lang w:val="en-US" w:eastAsia="zh-CN"/>
        </w:rPr>
        <w:t>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2、月、季度会报表1</w:t>
      </w:r>
      <w:r>
        <w:rPr>
          <w:rFonts w:hint="eastAsia" w:ascii="仿宋_GB2312" w:eastAsia="仿宋_GB2312"/>
          <w:color w:val="333333"/>
          <w:sz w:val="32"/>
          <w:szCs w:val="32"/>
          <w:lang w:val="en-US" w:eastAsia="zh-CN"/>
        </w:rPr>
        <w:t>0</w:t>
      </w:r>
      <w:r>
        <w:rPr>
          <w:rFonts w:hint="eastAsia" w:ascii="仿宋_GB2312" w:hAnsi="宋体" w:eastAsia="仿宋_GB2312"/>
          <w:color w:val="333333"/>
          <w:sz w:val="32"/>
          <w:szCs w:val="32"/>
        </w:rPr>
        <w:t>年</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3、年度会计报表永久</w:t>
      </w:r>
      <w:r>
        <w:rPr>
          <w:rFonts w:hint="eastAsia" w:ascii="仿宋_GB2312" w:hAnsi="Times New Roman" w:eastAsia="仿宋_GB2312"/>
          <w:color w:val="333333"/>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(四)其它类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lang w:eastAsia="zh-CN"/>
        </w:rPr>
      </w:pPr>
      <w:r>
        <w:rPr>
          <w:rFonts w:hint="eastAsia" w:ascii="仿宋_GB2312" w:hAnsi="宋体" w:eastAsia="仿宋_GB2312"/>
          <w:color w:val="333333"/>
          <w:sz w:val="32"/>
          <w:szCs w:val="32"/>
        </w:rPr>
        <w:t>1、会计档案保管清册及销毁清册</w:t>
      </w:r>
      <w:r>
        <w:rPr>
          <w:rFonts w:hint="eastAsia" w:ascii="仿宋_GB2312" w:eastAsia="仿宋_GB2312"/>
          <w:color w:val="333333"/>
          <w:sz w:val="32"/>
          <w:szCs w:val="32"/>
          <w:lang w:eastAsia="zh-CN"/>
        </w:rPr>
        <w:t>永久</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宋体" w:eastAsia="仿宋_GB2312"/>
          <w:color w:val="333333"/>
          <w:sz w:val="32"/>
          <w:szCs w:val="32"/>
        </w:rPr>
      </w:pPr>
      <w:r>
        <w:rPr>
          <w:rFonts w:hint="eastAsia" w:ascii="仿宋_GB2312" w:hAnsi="宋体" w:eastAsia="仿宋_GB2312"/>
          <w:color w:val="333333"/>
          <w:sz w:val="32"/>
          <w:szCs w:val="32"/>
        </w:rPr>
        <w:t>2、主要财务会计文件、合同、协议永久</w:t>
      </w:r>
    </w:p>
    <w:p>
      <w:pPr>
        <w:keepNext w:val="0"/>
        <w:keepLines w:val="0"/>
        <w:pageBreakBefore w:val="0"/>
        <w:kinsoku/>
        <w:wordWrap/>
        <w:overflowPunct/>
        <w:topLinePunct w:val="0"/>
        <w:autoSpaceDE/>
        <w:autoSpaceDN/>
        <w:bidi w:val="0"/>
        <w:spacing w:before="0" w:beforeAutospacing="0" w:after="0" w:afterAutospacing="0" w:line="560" w:lineRule="exact"/>
        <w:ind w:left="0"/>
        <w:jc w:val="center"/>
        <w:outlineLvl w:val="9"/>
        <w:rPr>
          <w:rFonts w:hint="eastAsia" w:ascii="仿宋_GB2312" w:hAnsi="宋体" w:eastAsia="仿宋_GB2312"/>
          <w:b/>
          <w:color w:val="000000"/>
          <w:sz w:val="32"/>
          <w:szCs w:val="32"/>
          <w:lang w:val="en-US" w:eastAsia="zh-CN"/>
        </w:rPr>
      </w:pPr>
    </w:p>
    <w:p>
      <w:pPr>
        <w:keepNext w:val="0"/>
        <w:keepLines w:val="0"/>
        <w:pageBreakBefore w:val="0"/>
        <w:numPr>
          <w:ilvl w:val="0"/>
          <w:numId w:val="2"/>
        </w:numPr>
        <w:kinsoku/>
        <w:wordWrap/>
        <w:overflowPunct/>
        <w:topLinePunct w:val="0"/>
        <w:autoSpaceDE/>
        <w:autoSpaceDN/>
        <w:bidi w:val="0"/>
        <w:spacing w:before="0" w:beforeAutospacing="0" w:after="0" w:afterAutospacing="0" w:line="560" w:lineRule="exact"/>
        <w:ind w:left="0" w:leftChars="0" w:firstLine="0" w:firstLineChars="0"/>
        <w:jc w:val="center"/>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财会人员职责</w:t>
      </w:r>
    </w:p>
    <w:p>
      <w:pPr>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Chars="0"/>
        <w:jc w:val="both"/>
        <w:outlineLvl w:val="9"/>
        <w:rPr>
          <w:rFonts w:hint="eastAsia" w:ascii="黑体" w:hAnsi="黑体" w:eastAsia="黑体" w:cs="黑体"/>
          <w:b w:val="0"/>
          <w:bCs/>
          <w:color w:val="000000"/>
          <w:sz w:val="32"/>
          <w:szCs w:val="32"/>
          <w:lang w:val="en-US" w:eastAsia="zh-CN"/>
        </w:rPr>
      </w:pP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3" w:firstLineChars="200"/>
        <w:jc w:val="both"/>
        <w:outlineLvl w:val="9"/>
        <w:rPr>
          <w:rFonts w:hint="eastAsia" w:ascii="仿宋_GB2312" w:hAnsi="宋体" w:eastAsia="仿宋_GB2312"/>
          <w:color w:val="000000"/>
          <w:sz w:val="32"/>
          <w:szCs w:val="32"/>
        </w:rPr>
      </w:pPr>
      <w:r>
        <w:rPr>
          <w:rFonts w:hint="eastAsia" w:ascii="仿宋_GB2312" w:hAnsi="宋体" w:eastAsia="仿宋_GB2312"/>
          <w:b/>
          <w:bCs/>
          <w:color w:val="000000"/>
          <w:sz w:val="32"/>
          <w:szCs w:val="32"/>
          <w:lang w:val="en-US" w:eastAsia="zh-CN"/>
        </w:rPr>
        <w:t>第六十四条</w:t>
      </w:r>
      <w:r>
        <w:rPr>
          <w:rFonts w:hint="eastAsia" w:ascii="仿宋_GB2312" w:hAnsi="宋体" w:eastAsia="仿宋_GB2312"/>
          <w:color w:val="000000"/>
          <w:sz w:val="32"/>
          <w:szCs w:val="32"/>
          <w:lang w:val="en-US" w:eastAsia="zh-CN"/>
        </w:rPr>
        <w:t xml:space="preserve"> 本</w:t>
      </w:r>
      <w:r>
        <w:rPr>
          <w:rFonts w:hint="eastAsia" w:ascii="仿宋_GB2312" w:hAnsi="宋体" w:eastAsia="仿宋_GB2312"/>
          <w:color w:val="000000"/>
          <w:sz w:val="32"/>
          <w:szCs w:val="32"/>
        </w:rPr>
        <w:t>会配备具有专业资格的财</w:t>
      </w:r>
      <w:r>
        <w:rPr>
          <w:rFonts w:hint="eastAsia" w:ascii="仿宋_GB2312" w:hAnsi="宋体" w:eastAsia="仿宋_GB2312"/>
          <w:color w:val="000000"/>
          <w:sz w:val="32"/>
          <w:szCs w:val="32"/>
          <w:lang w:val="en-US" w:eastAsia="zh-CN"/>
        </w:rPr>
        <w:t>会</w:t>
      </w:r>
      <w:r>
        <w:rPr>
          <w:rFonts w:hint="eastAsia" w:ascii="仿宋_GB2312" w:hAnsi="宋体" w:eastAsia="仿宋_GB2312"/>
          <w:color w:val="000000"/>
          <w:sz w:val="32"/>
          <w:szCs w:val="32"/>
        </w:rPr>
        <w:t>人员2名，分别担任会计和出纳。</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（一）</w:t>
      </w:r>
      <w:r>
        <w:rPr>
          <w:rFonts w:hint="default" w:ascii="仿宋_GB2312" w:hAnsi="宋体" w:eastAsia="仿宋_GB2312" w:cs="Times New Roman"/>
          <w:color w:val="000000"/>
          <w:sz w:val="32"/>
          <w:szCs w:val="32"/>
          <w:lang w:val="en-US" w:eastAsia="zh-CN"/>
        </w:rPr>
        <w:t xml:space="preserve">会计岗位职责 </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1、在财务</w:t>
      </w:r>
      <w:r>
        <w:rPr>
          <w:rFonts w:hint="eastAsia" w:ascii="仿宋_GB2312" w:hAnsi="宋体" w:eastAsia="仿宋_GB2312" w:cs="Times New Roman"/>
          <w:color w:val="000000"/>
          <w:sz w:val="32"/>
          <w:szCs w:val="32"/>
          <w:lang w:val="en-US" w:eastAsia="zh-CN"/>
        </w:rPr>
        <w:t>负责人</w:t>
      </w:r>
      <w:r>
        <w:rPr>
          <w:rFonts w:hint="default" w:ascii="仿宋_GB2312" w:hAnsi="宋体" w:eastAsia="仿宋_GB2312" w:cs="Times New Roman"/>
          <w:color w:val="000000"/>
          <w:sz w:val="32"/>
          <w:szCs w:val="32"/>
          <w:lang w:val="en-US" w:eastAsia="zh-CN"/>
        </w:rPr>
        <w:t>领导下，准确、及时地做好</w:t>
      </w:r>
      <w:r>
        <w:rPr>
          <w:rFonts w:hint="eastAsia" w:ascii="仿宋_GB2312" w:hAnsi="宋体" w:eastAsia="仿宋_GB2312" w:cs="Times New Roman"/>
          <w:color w:val="000000"/>
          <w:sz w:val="32"/>
          <w:szCs w:val="32"/>
          <w:lang w:val="en-US" w:eastAsia="zh-CN"/>
        </w:rPr>
        <w:t>账</w:t>
      </w:r>
      <w:r>
        <w:rPr>
          <w:rFonts w:hint="default" w:ascii="仿宋_GB2312" w:hAnsi="宋体" w:eastAsia="仿宋_GB2312" w:cs="Times New Roman"/>
          <w:color w:val="000000"/>
          <w:sz w:val="32"/>
          <w:szCs w:val="32"/>
          <w:lang w:val="en-US" w:eastAsia="zh-CN"/>
        </w:rPr>
        <w:t>务和结算工作，正确进行会计核算，填制和审核会计凭证，登记明细</w:t>
      </w:r>
      <w:r>
        <w:rPr>
          <w:rFonts w:hint="eastAsia" w:ascii="仿宋_GB2312" w:hAnsi="宋体" w:eastAsia="仿宋_GB2312" w:cs="Times New Roman"/>
          <w:color w:val="000000"/>
          <w:sz w:val="32"/>
          <w:szCs w:val="32"/>
          <w:lang w:val="en-US" w:eastAsia="zh-CN"/>
        </w:rPr>
        <w:t>账</w:t>
      </w:r>
      <w:r>
        <w:rPr>
          <w:rFonts w:hint="default" w:ascii="仿宋_GB2312" w:hAnsi="宋体" w:eastAsia="仿宋_GB2312" w:cs="Times New Roman"/>
          <w:color w:val="000000"/>
          <w:sz w:val="32"/>
          <w:szCs w:val="32"/>
          <w:lang w:val="en-US" w:eastAsia="zh-CN"/>
        </w:rPr>
        <w:t>和总</w:t>
      </w:r>
      <w:r>
        <w:rPr>
          <w:rFonts w:hint="eastAsia" w:ascii="仿宋_GB2312" w:hAnsi="宋体" w:eastAsia="仿宋_GB2312" w:cs="Times New Roman"/>
          <w:color w:val="000000"/>
          <w:sz w:val="32"/>
          <w:szCs w:val="32"/>
          <w:lang w:val="en-US" w:eastAsia="zh-CN"/>
        </w:rPr>
        <w:t>账</w:t>
      </w:r>
      <w:r>
        <w:rPr>
          <w:rFonts w:hint="default" w:ascii="仿宋_GB2312" w:hAnsi="宋体" w:eastAsia="仿宋_GB2312" w:cs="Times New Roman"/>
          <w:color w:val="000000"/>
          <w:sz w:val="32"/>
          <w:szCs w:val="32"/>
          <w:lang w:val="en-US" w:eastAsia="zh-CN"/>
        </w:rPr>
        <w:t>，对款项和有价证券的收付，财物的收发，增减和使用，资金收支进行核算。</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2、正确计算收入</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费用</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成本，正确计算和处理财务成果，具体负责编制</w:t>
      </w:r>
      <w:r>
        <w:rPr>
          <w:rFonts w:hint="eastAsia" w:ascii="仿宋_GB2312" w:hAnsi="宋体" w:eastAsia="仿宋_GB2312" w:cs="Times New Roman"/>
          <w:color w:val="000000"/>
          <w:sz w:val="32"/>
          <w:szCs w:val="32"/>
          <w:lang w:val="en-US" w:eastAsia="zh-CN"/>
        </w:rPr>
        <w:t>本会季</w:t>
      </w:r>
      <w:r>
        <w:rPr>
          <w:rFonts w:hint="default" w:ascii="仿宋_GB2312" w:hAnsi="宋体" w:eastAsia="仿宋_GB2312" w:cs="Times New Roman"/>
          <w:color w:val="000000"/>
          <w:sz w:val="32"/>
          <w:szCs w:val="32"/>
          <w:lang w:val="en-US" w:eastAsia="zh-CN"/>
        </w:rPr>
        <w:t>度</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年度会计报表，年度会计决算及附注说明。</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3、负责固定资产的财务管理，按月正确计提固定资产折旧</w:t>
      </w:r>
      <w:r>
        <w:rPr>
          <w:rFonts w:hint="eastAsia" w:ascii="仿宋_GB2312" w:hAnsi="宋体" w:eastAsia="仿宋_GB2312"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4</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负责税金的计算，申报和缴纳工作，协助有关部门开展财务审计和年检。</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5、负责会计监督。根据规定的成本，费用开支范围和标准，审核原始凭证的合法性</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合理性和真实性，审核费用发生的审批手续是否符合</w:t>
      </w:r>
      <w:r>
        <w:rPr>
          <w:rFonts w:hint="eastAsia" w:ascii="仿宋_GB2312" w:hAnsi="宋体" w:eastAsia="仿宋_GB2312" w:cs="Times New Roman"/>
          <w:color w:val="000000"/>
          <w:sz w:val="32"/>
          <w:szCs w:val="32"/>
          <w:lang w:val="en-US" w:eastAsia="zh-CN"/>
        </w:rPr>
        <w:t>本会</w:t>
      </w:r>
      <w:r>
        <w:rPr>
          <w:rFonts w:hint="default" w:ascii="仿宋_GB2312" w:hAnsi="宋体" w:eastAsia="仿宋_GB2312" w:cs="Times New Roman"/>
          <w:color w:val="000000"/>
          <w:sz w:val="32"/>
          <w:szCs w:val="32"/>
          <w:lang w:val="en-US" w:eastAsia="zh-CN"/>
        </w:rPr>
        <w:t>规定。</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6、负责执行收支计划的预算和总结工作，以及监督资金上拨和支出工作。</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7、及时做好会计凭证</w:t>
      </w:r>
      <w:r>
        <w:rPr>
          <w:rFonts w:hint="eastAsia" w:ascii="仿宋_GB2312" w:hAnsi="宋体" w:eastAsia="仿宋_GB2312" w:cs="Times New Roman"/>
          <w:color w:val="000000"/>
          <w:sz w:val="32"/>
          <w:szCs w:val="32"/>
          <w:lang w:val="en-US" w:eastAsia="zh-CN"/>
        </w:rPr>
        <w:t>、账</w:t>
      </w:r>
      <w:r>
        <w:rPr>
          <w:rFonts w:hint="default" w:ascii="仿宋_GB2312" w:hAnsi="宋体" w:eastAsia="仿宋_GB2312" w:cs="Times New Roman"/>
          <w:color w:val="000000"/>
          <w:sz w:val="32"/>
          <w:szCs w:val="32"/>
          <w:lang w:val="en-US" w:eastAsia="zh-CN"/>
        </w:rPr>
        <w:t>册</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报表等财会资料的收集</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汇编</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归档等会计档案管理工作。</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8、主动进行财会资讯分析和评价，向领导提供及时</w:t>
      </w:r>
      <w:r>
        <w:rPr>
          <w:rFonts w:hint="eastAsia" w:ascii="仿宋_GB2312" w:hAnsi="宋体" w:eastAsia="仿宋_GB2312" w:cs="Times New Roman"/>
          <w:color w:val="000000"/>
          <w:sz w:val="32"/>
          <w:szCs w:val="32"/>
          <w:lang w:val="en-US" w:eastAsia="zh-CN"/>
        </w:rPr>
        <w:t>、</w:t>
      </w:r>
      <w:r>
        <w:rPr>
          <w:rFonts w:hint="default" w:ascii="仿宋_GB2312" w:hAnsi="宋体" w:eastAsia="仿宋_GB2312" w:cs="Times New Roman"/>
          <w:color w:val="000000"/>
          <w:sz w:val="32"/>
          <w:szCs w:val="32"/>
          <w:lang w:val="en-US" w:eastAsia="zh-CN"/>
        </w:rPr>
        <w:t>可靠的财务信息和有关工作建议。协助财务主管做好财务内务工作，完成</w:t>
      </w:r>
      <w:r>
        <w:rPr>
          <w:rFonts w:hint="eastAsia" w:ascii="仿宋_GB2312" w:hAnsi="宋体" w:eastAsia="仿宋_GB2312" w:cs="Times New Roman"/>
          <w:color w:val="000000"/>
          <w:sz w:val="32"/>
          <w:szCs w:val="32"/>
          <w:lang w:val="en-US" w:eastAsia="zh-CN"/>
        </w:rPr>
        <w:t>上级领导</w:t>
      </w:r>
      <w:r>
        <w:rPr>
          <w:rFonts w:hint="default" w:ascii="仿宋_GB2312" w:hAnsi="宋体" w:eastAsia="仿宋_GB2312" w:cs="Times New Roman"/>
          <w:color w:val="000000"/>
          <w:sz w:val="32"/>
          <w:szCs w:val="32"/>
          <w:lang w:val="en-US" w:eastAsia="zh-CN"/>
        </w:rPr>
        <w:t>临时交办的其他任务。</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（二）</w:t>
      </w:r>
      <w:r>
        <w:rPr>
          <w:rFonts w:hint="default" w:ascii="仿宋_GB2312" w:hAnsi="宋体" w:eastAsia="仿宋_GB2312" w:cs="Times New Roman"/>
          <w:color w:val="000000"/>
          <w:sz w:val="32"/>
          <w:szCs w:val="32"/>
          <w:lang w:val="en-US" w:eastAsia="zh-CN"/>
        </w:rPr>
        <w:t>出纳岗位职责</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1、日常现金、银行、票据的收支结算;</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2、登记现金、银行日记账，对各类票据做好备查登记:</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3、每日核对现金、银行余额，编制资金日报表;</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4、对各项费用报销及付款做好初审工作，核对填写是否规范、单据是否齐全、发票是否真实、合规，金额是否准确;</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5、安全保管</w:t>
      </w:r>
      <w:r>
        <w:rPr>
          <w:rFonts w:hint="eastAsia" w:ascii="仿宋_GB2312" w:hAnsi="宋体" w:eastAsia="仿宋_GB2312" w:cs="Times New Roman"/>
          <w:color w:val="000000"/>
          <w:sz w:val="32"/>
          <w:szCs w:val="32"/>
          <w:lang w:val="en-US" w:eastAsia="zh-CN"/>
        </w:rPr>
        <w:t>各</w:t>
      </w:r>
      <w:r>
        <w:rPr>
          <w:rFonts w:hint="default" w:ascii="仿宋_GB2312" w:hAnsi="宋体" w:eastAsia="仿宋_GB2312" w:cs="Times New Roman"/>
          <w:color w:val="000000"/>
          <w:sz w:val="32"/>
          <w:szCs w:val="32"/>
          <w:lang w:val="en-US" w:eastAsia="zh-CN"/>
        </w:rPr>
        <w:t>类票据、现金及现金等价物、网银支付盾等;</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6、银行开户、注销、变更、票据的购买;</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7、定期、及时取回银行各项回单、对账单，做好银企对账</w:t>
      </w:r>
      <w:r>
        <w:rPr>
          <w:rFonts w:hint="eastAsia" w:ascii="仿宋_GB2312" w:hAnsi="宋体" w:eastAsia="仿宋_GB2312" w:cs="Times New Roman"/>
          <w:color w:val="000000"/>
          <w:sz w:val="32"/>
          <w:szCs w:val="32"/>
          <w:lang w:val="en-US" w:eastAsia="zh-CN"/>
        </w:rPr>
        <w:t>；</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default" w:ascii="仿宋_GB2312" w:hAnsi="宋体" w:eastAsia="仿宋_GB2312" w:cs="Times New Roman"/>
          <w:color w:val="000000"/>
          <w:sz w:val="32"/>
          <w:szCs w:val="32"/>
          <w:lang w:val="en-US" w:eastAsia="zh-CN"/>
        </w:rPr>
      </w:pPr>
      <w:r>
        <w:rPr>
          <w:rFonts w:hint="default" w:ascii="仿宋_GB2312" w:hAnsi="宋体" w:eastAsia="仿宋_GB2312" w:cs="Times New Roman"/>
          <w:color w:val="000000"/>
          <w:sz w:val="32"/>
          <w:szCs w:val="32"/>
          <w:lang w:val="en-US" w:eastAsia="zh-CN"/>
        </w:rPr>
        <w:t>8、积极协助上级领导完成公司、部门各项财务工作。</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ascii="Verdana" w:hAnsi="Verdana" w:cs="宋体"/>
          <w:color w:val="333333"/>
          <w:kern w:val="0"/>
          <w:sz w:val="18"/>
          <w:szCs w:val="18"/>
        </w:rPr>
      </w:pPr>
      <w:r>
        <w:rPr>
          <w:rFonts w:hint="eastAsia" w:ascii="仿宋_GB2312" w:hAnsi="Verdana" w:eastAsia="仿宋_GB2312" w:cs="宋体"/>
          <w:b/>
          <w:bCs/>
          <w:color w:val="333333"/>
          <w:kern w:val="0"/>
          <w:sz w:val="32"/>
          <w:szCs w:val="32"/>
          <w:lang w:val="en-US" w:eastAsia="zh-CN"/>
        </w:rPr>
        <w:t>第六十五条</w:t>
      </w:r>
      <w:r>
        <w:rPr>
          <w:rFonts w:hint="eastAsia" w:ascii="仿宋_GB2312" w:hAnsi="Verdana" w:eastAsia="仿宋_GB2312" w:cs="宋体"/>
          <w:color w:val="333333"/>
          <w:kern w:val="0"/>
          <w:sz w:val="32"/>
          <w:szCs w:val="32"/>
          <w:lang w:val="en-US" w:eastAsia="zh-CN"/>
        </w:rPr>
        <w:t xml:space="preserve">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在会计工作中应当遵守职业道德，树立良好的职业品质、严谨的工作作风，严守工作纪律，努力提高工作效率和工作质量。</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hint="eastAsia" w:ascii="仿宋_GB2312" w:hAnsi="Verdana" w:eastAsia="仿宋_GB2312" w:cs="宋体"/>
          <w:color w:val="333333"/>
          <w:kern w:val="0"/>
          <w:sz w:val="32"/>
          <w:szCs w:val="32"/>
          <w:lang w:val="en-US" w:eastAsia="zh-CN"/>
        </w:rPr>
      </w:pPr>
      <w:r>
        <w:rPr>
          <w:rFonts w:hint="eastAsia" w:ascii="仿宋_GB2312" w:hAnsi="Verdana" w:eastAsia="仿宋_GB2312" w:cs="宋体"/>
          <w:b/>
          <w:bCs/>
          <w:color w:val="333333"/>
          <w:kern w:val="0"/>
          <w:sz w:val="32"/>
          <w:szCs w:val="32"/>
          <w:lang w:val="en-US" w:eastAsia="zh-CN"/>
        </w:rPr>
        <w:t>第六十六条</w:t>
      </w:r>
      <w:r>
        <w:rPr>
          <w:rFonts w:hint="eastAsia" w:ascii="仿宋_GB2312" w:hAnsi="Verdana" w:eastAsia="仿宋_GB2312" w:cs="宋体"/>
          <w:color w:val="333333"/>
          <w:kern w:val="0"/>
          <w:sz w:val="32"/>
          <w:szCs w:val="32"/>
          <w:lang w:val="en-US" w:eastAsia="zh-CN"/>
        </w:rPr>
        <w:t xml:space="preserve">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应当按照会计法律、法规和《民间非营利组织会计制度》进行会计核算工作，保证所提供的会计信息合法、真实、准确、及时、完整。</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ascii="Verdana" w:hAnsi="Verdana" w:cs="宋体"/>
          <w:color w:val="333333"/>
          <w:kern w:val="0"/>
          <w:sz w:val="18"/>
          <w:szCs w:val="18"/>
        </w:rPr>
      </w:pPr>
      <w:r>
        <w:rPr>
          <w:rFonts w:hint="eastAsia" w:ascii="仿宋_GB2312" w:hAnsi="Verdana" w:eastAsia="仿宋_GB2312" w:cs="宋体"/>
          <w:b/>
          <w:bCs/>
          <w:color w:val="333333"/>
          <w:kern w:val="0"/>
          <w:sz w:val="32"/>
          <w:szCs w:val="32"/>
          <w:lang w:val="en-US" w:eastAsia="zh-CN"/>
        </w:rPr>
        <w:t xml:space="preserve">第六十七条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应当熟悉本</w:t>
      </w:r>
      <w:r>
        <w:rPr>
          <w:rFonts w:hint="eastAsia" w:ascii="仿宋_GB2312" w:hAnsi="Verdana" w:eastAsia="仿宋_GB2312" w:cs="宋体"/>
          <w:color w:val="333333"/>
          <w:kern w:val="0"/>
          <w:sz w:val="32"/>
          <w:szCs w:val="32"/>
          <w:lang w:val="en-US" w:eastAsia="zh-CN"/>
        </w:rPr>
        <w:t>会</w:t>
      </w:r>
      <w:r>
        <w:rPr>
          <w:rFonts w:hint="eastAsia" w:ascii="仿宋_GB2312" w:hAnsi="Verdana" w:eastAsia="仿宋_GB2312" w:cs="宋体"/>
          <w:color w:val="333333"/>
          <w:kern w:val="0"/>
          <w:sz w:val="32"/>
          <w:szCs w:val="32"/>
        </w:rPr>
        <w:t>的业务管理情况，运用掌握的会计信息和会计方法，为改善单位内部管理服务。</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ascii="Verdana" w:hAnsi="Verdana" w:cs="宋体"/>
          <w:color w:val="333333"/>
          <w:kern w:val="0"/>
          <w:sz w:val="18"/>
          <w:szCs w:val="18"/>
        </w:rPr>
      </w:pPr>
      <w:r>
        <w:rPr>
          <w:rFonts w:hint="eastAsia" w:ascii="仿宋_GB2312" w:hAnsi="Verdana" w:eastAsia="仿宋_GB2312" w:cs="宋体"/>
          <w:b/>
          <w:bCs/>
          <w:color w:val="333333"/>
          <w:kern w:val="0"/>
          <w:sz w:val="32"/>
          <w:szCs w:val="32"/>
          <w:lang w:val="en-US" w:eastAsia="zh-CN"/>
        </w:rPr>
        <w:t xml:space="preserve">第六十八条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应当保守本单位的会计信息。除法律规定和单位领导同意外，不能私自向外界提供或者泄露单位的会计信息。</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ascii="Verdana" w:hAnsi="Verdana" w:cs="宋体"/>
          <w:color w:val="333333"/>
          <w:kern w:val="0"/>
          <w:sz w:val="18"/>
          <w:szCs w:val="18"/>
        </w:rPr>
      </w:pPr>
      <w:r>
        <w:rPr>
          <w:rFonts w:hint="eastAsia" w:ascii="仿宋_GB2312" w:hAnsi="Verdana" w:eastAsia="仿宋_GB2312" w:cs="宋体"/>
          <w:b/>
          <w:bCs/>
          <w:color w:val="333333"/>
          <w:kern w:val="0"/>
          <w:sz w:val="32"/>
          <w:szCs w:val="32"/>
          <w:lang w:val="en-US" w:eastAsia="zh-CN"/>
        </w:rPr>
        <w:t>第六十九条</w:t>
      </w:r>
      <w:r>
        <w:rPr>
          <w:rFonts w:hint="eastAsia" w:ascii="仿宋_GB2312" w:hAnsi="Verdana" w:eastAsia="仿宋_GB2312" w:cs="宋体"/>
          <w:color w:val="333333"/>
          <w:kern w:val="0"/>
          <w:sz w:val="32"/>
          <w:szCs w:val="32"/>
          <w:lang w:val="en-US" w:eastAsia="zh-CN"/>
        </w:rPr>
        <w:t xml:space="preserve"> 财</w:t>
      </w:r>
      <w:r>
        <w:rPr>
          <w:rFonts w:hint="eastAsia" w:ascii="仿宋_GB2312" w:hAnsi="Verdana" w:eastAsia="仿宋_GB2312" w:cs="宋体"/>
          <w:color w:val="333333"/>
          <w:kern w:val="0"/>
          <w:sz w:val="32"/>
          <w:szCs w:val="32"/>
          <w:lang w:eastAsia="zh-CN"/>
        </w:rPr>
        <w:t>会人员</w:t>
      </w:r>
      <w:r>
        <w:rPr>
          <w:rFonts w:hint="eastAsia" w:ascii="仿宋_GB2312" w:hAnsi="Verdana" w:eastAsia="仿宋_GB2312" w:cs="宋体"/>
          <w:color w:val="333333"/>
          <w:kern w:val="0"/>
          <w:sz w:val="32"/>
          <w:szCs w:val="32"/>
        </w:rPr>
        <w:t>应当按照国家有关规定参加会计业务培训。</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hint="eastAsia" w:ascii="仿宋_GB2312" w:hAnsi="Verdana" w:eastAsia="仿宋_GB2312" w:cs="宋体"/>
          <w:color w:val="333333"/>
          <w:kern w:val="0"/>
          <w:sz w:val="32"/>
          <w:szCs w:val="32"/>
        </w:rPr>
      </w:pPr>
      <w:r>
        <w:rPr>
          <w:rFonts w:hint="eastAsia" w:ascii="仿宋_GB2312" w:hAnsi="Verdana" w:eastAsia="仿宋_GB2312" w:cs="宋体"/>
          <w:b/>
          <w:bCs/>
          <w:color w:val="333333"/>
          <w:kern w:val="0"/>
          <w:sz w:val="32"/>
          <w:szCs w:val="32"/>
          <w:lang w:val="en-US" w:eastAsia="zh-CN"/>
        </w:rPr>
        <w:t xml:space="preserve">第七十条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lang w:val="en-US" w:eastAsia="zh-CN"/>
        </w:rPr>
        <w:t>应</w:t>
      </w:r>
      <w:r>
        <w:rPr>
          <w:rFonts w:hint="eastAsia" w:ascii="仿宋_GB2312" w:hAnsi="Verdana" w:eastAsia="仿宋_GB2312" w:cs="宋体"/>
          <w:color w:val="333333"/>
          <w:kern w:val="0"/>
          <w:sz w:val="32"/>
          <w:szCs w:val="32"/>
        </w:rPr>
        <w:t>按照会计年度自公历1月1日起至12月31日止</w:t>
      </w:r>
      <w:r>
        <w:rPr>
          <w:rFonts w:hint="eastAsia" w:ascii="仿宋_GB2312" w:hAnsi="Verdana" w:eastAsia="仿宋_GB2312" w:cs="宋体"/>
          <w:color w:val="333333"/>
          <w:kern w:val="0"/>
          <w:sz w:val="32"/>
          <w:szCs w:val="32"/>
          <w:lang w:val="en-US" w:eastAsia="zh-CN"/>
        </w:rPr>
        <w:t>等</w:t>
      </w:r>
      <w:r>
        <w:rPr>
          <w:rFonts w:hint="eastAsia" w:ascii="仿宋_GB2312" w:hAnsi="Verdana" w:eastAsia="仿宋_GB2312" w:cs="宋体"/>
          <w:color w:val="333333"/>
          <w:kern w:val="0"/>
          <w:sz w:val="32"/>
          <w:szCs w:val="32"/>
        </w:rPr>
        <w:t>规定设置总</w:t>
      </w:r>
      <w:r>
        <w:rPr>
          <w:rFonts w:hint="eastAsia" w:ascii="仿宋_GB2312" w:hAnsi="Verdana" w:eastAsia="仿宋_GB2312" w:cs="宋体"/>
          <w:color w:val="333333"/>
          <w:kern w:val="0"/>
          <w:sz w:val="32"/>
          <w:szCs w:val="32"/>
          <w:lang w:val="en-US" w:eastAsia="zh-CN"/>
        </w:rPr>
        <w:t>账</w:t>
      </w:r>
      <w:r>
        <w:rPr>
          <w:rFonts w:hint="eastAsia" w:ascii="仿宋_GB2312" w:hAnsi="Verdana" w:eastAsia="仿宋_GB2312" w:cs="宋体"/>
          <w:color w:val="333333"/>
          <w:kern w:val="0"/>
          <w:sz w:val="32"/>
          <w:szCs w:val="32"/>
        </w:rPr>
        <w:t>、明细</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。启用</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簿应在封面上写明单位名称和</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簿名称并填写启用表。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left="0" w:firstLine="643" w:firstLineChars="200"/>
        <w:jc w:val="both"/>
        <w:outlineLvl w:val="9"/>
        <w:rPr>
          <w:rFonts w:hint="eastAsia" w:ascii="仿宋_GB2312" w:hAnsi="Verdana" w:eastAsia="仿宋_GB2312" w:cs="宋体"/>
          <w:color w:val="333333"/>
          <w:kern w:val="0"/>
          <w:sz w:val="32"/>
          <w:szCs w:val="32"/>
        </w:rPr>
      </w:pPr>
      <w:r>
        <w:rPr>
          <w:rFonts w:hint="eastAsia" w:ascii="仿宋_GB2312" w:hAnsi="Verdana" w:eastAsia="仿宋_GB2312" w:cs="宋体"/>
          <w:b/>
          <w:bCs/>
          <w:color w:val="333333"/>
          <w:kern w:val="0"/>
          <w:sz w:val="32"/>
          <w:szCs w:val="32"/>
          <w:lang w:val="en-US" w:eastAsia="zh-CN"/>
        </w:rPr>
        <w:t xml:space="preserve">第七十一条 </w:t>
      </w:r>
      <w:r>
        <w:rPr>
          <w:rFonts w:hint="eastAsia" w:ascii="仿宋_GB2312" w:hAnsi="Verdana" w:eastAsia="仿宋_GB2312" w:cs="宋体"/>
          <w:color w:val="333333"/>
          <w:kern w:val="0"/>
          <w:sz w:val="32"/>
          <w:szCs w:val="32"/>
          <w:lang w:eastAsia="zh-CN"/>
        </w:rPr>
        <w:t>财会人员</w:t>
      </w:r>
      <w:r>
        <w:rPr>
          <w:rFonts w:hint="eastAsia" w:ascii="仿宋_GB2312" w:hAnsi="Verdana" w:eastAsia="仿宋_GB2312" w:cs="宋体"/>
          <w:color w:val="333333"/>
          <w:kern w:val="0"/>
          <w:sz w:val="32"/>
          <w:szCs w:val="32"/>
        </w:rPr>
        <w:t>要认真审核原始凭证及记</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凭证，</w:t>
      </w:r>
      <w:r>
        <w:rPr>
          <w:rFonts w:hint="eastAsia" w:ascii="仿宋_GB2312" w:hAnsi="仿宋" w:eastAsia="仿宋_GB2312"/>
          <w:sz w:val="32"/>
          <w:szCs w:val="32"/>
        </w:rPr>
        <w:t>会计对原始凭证的复核内容包括日期、收款人名称、税务监制章、出票单位发票章或财务章、经济内容及经办人签字。付款所附的原始凭证必须是合法有效凭证，付款内容真实、数字准确，不得涂改。</w:t>
      </w:r>
      <w:r>
        <w:rPr>
          <w:rFonts w:hint="eastAsia" w:ascii="仿宋_GB2312" w:hAnsi="Verdana" w:eastAsia="仿宋_GB2312" w:cs="宋体"/>
          <w:color w:val="333333"/>
          <w:kern w:val="0"/>
          <w:sz w:val="32"/>
          <w:szCs w:val="32"/>
        </w:rPr>
        <w:t>记</w:t>
      </w:r>
      <w:r>
        <w:rPr>
          <w:rFonts w:hint="eastAsia" w:ascii="仿宋_GB2312" w:hAnsi="Verdana" w:eastAsia="仿宋_GB2312" w:cs="宋体"/>
          <w:color w:val="333333"/>
          <w:kern w:val="0"/>
          <w:sz w:val="32"/>
          <w:szCs w:val="32"/>
          <w:lang w:eastAsia="zh-CN"/>
        </w:rPr>
        <w:t>账</w:t>
      </w:r>
      <w:r>
        <w:rPr>
          <w:rFonts w:hint="eastAsia" w:ascii="仿宋_GB2312" w:hAnsi="Verdana" w:eastAsia="仿宋_GB2312" w:cs="宋体"/>
          <w:color w:val="333333"/>
          <w:kern w:val="0"/>
          <w:sz w:val="32"/>
          <w:szCs w:val="32"/>
        </w:rPr>
        <w:t>凭证必须具备：填制凭证的日期</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凭证编号</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经济业务摘要</w:t>
      </w:r>
      <w:r>
        <w:rPr>
          <w:rFonts w:hint="eastAsia" w:ascii="仿宋_GB2312" w:hAnsi="Verdana" w:eastAsia="仿宋_GB2312" w:cs="宋体"/>
          <w:color w:val="333333"/>
          <w:kern w:val="0"/>
          <w:sz w:val="32"/>
          <w:szCs w:val="32"/>
          <w:lang w:eastAsia="zh-CN"/>
        </w:rPr>
        <w:t>、</w:t>
      </w:r>
      <w:r>
        <w:rPr>
          <w:rFonts w:hint="eastAsia" w:ascii="仿宋_GB2312" w:hAnsi="仿宋_GB2312" w:eastAsia="仿宋_GB2312" w:cs="仿宋_GB2312"/>
          <w:color w:val="333333"/>
          <w:kern w:val="0"/>
          <w:sz w:val="32"/>
          <w:szCs w:val="32"/>
        </w:rPr>
        <w:t>会计科目</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金</w:t>
      </w:r>
      <w:r>
        <w:rPr>
          <w:rFonts w:hint="eastAsia" w:ascii="仿宋_GB2312" w:hAnsi="Verdana" w:eastAsia="仿宋_GB2312" w:cs="宋体"/>
          <w:color w:val="333333"/>
          <w:kern w:val="0"/>
          <w:sz w:val="32"/>
          <w:szCs w:val="32"/>
        </w:rPr>
        <w:t>额</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所附原始凭证张数</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如发现问题要及时纠正</w:t>
      </w:r>
      <w:r>
        <w:rPr>
          <w:rFonts w:hint="eastAsia" w:ascii="仿宋_GB2312" w:hAnsi="Verdana" w:eastAsia="仿宋_GB2312" w:cs="宋体"/>
          <w:color w:val="333333"/>
          <w:kern w:val="0"/>
          <w:sz w:val="32"/>
          <w:szCs w:val="32"/>
          <w:lang w:eastAsia="zh-CN"/>
        </w:rPr>
        <w:t>，</w:t>
      </w:r>
      <w:r>
        <w:rPr>
          <w:rFonts w:hint="eastAsia" w:ascii="仿宋_GB2312" w:hAnsi="Verdana" w:eastAsia="仿宋_GB2312" w:cs="宋体"/>
          <w:color w:val="333333"/>
          <w:kern w:val="0"/>
          <w:sz w:val="32"/>
          <w:szCs w:val="32"/>
        </w:rPr>
        <w:t>审核完毕要盖章或签名。</w:t>
      </w:r>
    </w:p>
    <w:p>
      <w:pPr>
        <w:keepNext w:val="0"/>
        <w:keepLines w:val="0"/>
        <w:pageBreakBefore w:val="0"/>
        <w:kinsoku/>
        <w:wordWrap/>
        <w:overflowPunct/>
        <w:topLinePunct w:val="0"/>
        <w:autoSpaceDE/>
        <w:autoSpaceDN/>
        <w:bidi w:val="0"/>
        <w:spacing w:before="0" w:beforeAutospacing="0" w:after="0" w:afterAutospacing="0" w:line="560" w:lineRule="exact"/>
        <w:ind w:left="0" w:firstLine="643" w:firstLineChars="200"/>
        <w:jc w:val="both"/>
        <w:outlineLvl w:val="9"/>
        <w:rPr>
          <w:rFonts w:hint="eastAsia" w:ascii="仿宋_GB2312" w:hAnsi="仿宋_GB2312" w:eastAsia="仿宋_GB2312" w:cs="仿宋_GB2312"/>
          <w:sz w:val="32"/>
          <w:szCs w:val="32"/>
        </w:rPr>
      </w:pPr>
      <w:r>
        <w:rPr>
          <w:rFonts w:hint="eastAsia" w:ascii="仿宋_GB2312" w:hAnsi="Verdana" w:eastAsia="仿宋_GB2312" w:cs="宋体"/>
          <w:b/>
          <w:bCs/>
          <w:color w:val="333333"/>
          <w:kern w:val="0"/>
          <w:sz w:val="32"/>
          <w:szCs w:val="32"/>
          <w:lang w:val="en-US" w:eastAsia="zh-CN"/>
        </w:rPr>
        <w:t xml:space="preserve">第七十二条 </w:t>
      </w:r>
      <w:r>
        <w:rPr>
          <w:rFonts w:hint="eastAsia" w:ascii="仿宋_GB2312" w:hAnsi="仿宋_GB2312" w:eastAsia="仿宋_GB2312" w:cs="仿宋_GB2312"/>
          <w:sz w:val="32"/>
          <w:szCs w:val="32"/>
          <w:lang w:val="en-US" w:eastAsia="zh-CN"/>
        </w:rPr>
        <w:t>会计</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对各类</w:t>
      </w:r>
      <w:r>
        <w:rPr>
          <w:rFonts w:hint="eastAsia" w:ascii="仿宋_GB2312" w:hAnsi="仿宋_GB2312" w:eastAsia="仿宋_GB2312" w:cs="仿宋_GB2312"/>
          <w:sz w:val="32"/>
          <w:szCs w:val="32"/>
        </w:rPr>
        <w:t>报销单据</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审核内容包括</w:t>
      </w:r>
      <w:r>
        <w:rPr>
          <w:rFonts w:hint="eastAsia" w:ascii="仿宋_GB2312" w:hAnsi="仿宋_GB2312" w:eastAsia="仿宋_GB2312" w:cs="仿宋_GB2312"/>
          <w:sz w:val="32"/>
          <w:szCs w:val="32"/>
        </w:rPr>
        <w:t>报销单据是否填写、粘贴规范，是否经过有效批准，所附附件是否合法合规等，对符合要求的报销单据应及时制作报销凭证并交与出纳付款，对不符合要求的应退回报销人，并向报销人说明退回理由。</w:t>
      </w:r>
    </w:p>
    <w:p>
      <w:pPr>
        <w:keepNext w:val="0"/>
        <w:keepLines w:val="0"/>
        <w:pageBreakBefore w:val="0"/>
        <w:tabs>
          <w:tab w:val="left" w:pos="0"/>
        </w:tabs>
        <w:kinsoku/>
        <w:wordWrap/>
        <w:overflowPunct/>
        <w:topLinePunct w:val="0"/>
        <w:autoSpaceDE/>
        <w:autoSpaceDN/>
        <w:bidi w:val="0"/>
        <w:spacing w:before="0" w:beforeAutospacing="0" w:after="0" w:afterAutospacing="0" w:line="560" w:lineRule="exact"/>
        <w:ind w:left="0" w:firstLine="643" w:firstLineChars="200"/>
        <w:jc w:val="both"/>
        <w:textAlignment w:val="bottom"/>
        <w:outlineLvl w:val="9"/>
        <w:rPr>
          <w:rFonts w:hint="eastAsia" w:ascii="仿宋_GB2312" w:hAnsi="仿宋_GB2312" w:eastAsia="仿宋_GB2312" w:cs="仿宋_GB2312"/>
          <w:sz w:val="32"/>
          <w:szCs w:val="32"/>
          <w:lang w:val="en-US" w:eastAsia="zh-CN"/>
        </w:rPr>
      </w:pPr>
      <w:r>
        <w:rPr>
          <w:rFonts w:hint="eastAsia" w:ascii="仿宋_GB2312" w:hAnsi="Verdana" w:eastAsia="仿宋_GB2312" w:cs="宋体"/>
          <w:b/>
          <w:bCs/>
          <w:color w:val="333333"/>
          <w:kern w:val="0"/>
          <w:sz w:val="32"/>
          <w:szCs w:val="32"/>
          <w:lang w:val="en-US" w:eastAsia="zh-CN"/>
        </w:rPr>
        <w:t xml:space="preserve">第七十三条 </w:t>
      </w:r>
      <w:r>
        <w:rPr>
          <w:rFonts w:hint="eastAsia" w:ascii="仿宋_GB2312" w:hAnsi="仿宋" w:eastAsia="仿宋_GB2312" w:cs="Times New Roman"/>
          <w:sz w:val="32"/>
          <w:szCs w:val="32"/>
          <w:lang w:val="en-US" w:eastAsia="zh-CN"/>
        </w:rPr>
        <w:t>出纳不得签发不确定日期的支票及远期的支付凭证，不得签发任何种类的空白支票；当付款金额无法确定时，签发的转账支票必须注明限额使用，并写明用途和收款单位；不得在支票签发前预先在支票上加盖银行预留印章，签发支票时应按编号顺序使用，对错签的支票或退票应加盖“作废”戳记并与存根一起保管。</w:t>
      </w:r>
    </w:p>
    <w:p>
      <w:pPr>
        <w:keepNext w:val="0"/>
        <w:keepLines w:val="0"/>
        <w:pageBreakBefore w:val="0"/>
        <w:kinsoku/>
        <w:wordWrap/>
        <w:overflowPunct/>
        <w:topLinePunct w:val="0"/>
        <w:autoSpaceDE/>
        <w:autoSpaceDN/>
        <w:bidi w:val="0"/>
        <w:adjustRightInd/>
        <w:spacing w:before="0" w:beforeAutospacing="0" w:after="0" w:afterAutospacing="0" w:line="560" w:lineRule="exact"/>
        <w:ind w:left="0" w:firstLine="640" w:firstLineChars="200"/>
        <w:jc w:val="both"/>
        <w:outlineLvl w:val="9"/>
        <w:rPr>
          <w:rFonts w:hint="eastAsia" w:ascii="仿宋_GB2312" w:hAnsi="仿宋_GB2312" w:eastAsia="仿宋_GB2312" w:cs="仿宋_GB2312"/>
          <w:b/>
          <w:sz w:val="32"/>
          <w:szCs w:val="32"/>
        </w:rPr>
      </w:pPr>
      <w:r>
        <w:rPr>
          <w:rFonts w:hint="eastAsia" w:ascii="仿宋_GB2312" w:eastAsia="仿宋_GB2312"/>
          <w:sz w:val="32"/>
          <w:szCs w:val="32"/>
        </w:rPr>
        <w:t xml:space="preserve">  </w:t>
      </w:r>
      <w:r>
        <w:rPr>
          <w:rFonts w:hint="eastAsia" w:ascii="仿宋_GB2312" w:hAnsi="仿宋_GB2312" w:eastAsia="仿宋_GB2312" w:cs="仿宋_GB2312"/>
          <w:b/>
          <w:sz w:val="32"/>
          <w:szCs w:val="32"/>
          <w:lang w:val="en-US" w:eastAsia="zh-CN"/>
        </w:rPr>
        <w:t xml:space="preserve">  </w:t>
      </w:r>
    </w:p>
    <w:p>
      <w:pPr>
        <w:keepNext w:val="0"/>
        <w:keepLines w:val="0"/>
        <w:pageBreakBefore w:val="0"/>
        <w:kinsoku/>
        <w:wordWrap/>
        <w:overflowPunct/>
        <w:topLinePunct w:val="0"/>
        <w:autoSpaceDE/>
        <w:autoSpaceDN/>
        <w:bidi w:val="0"/>
        <w:spacing w:before="0" w:beforeAutospacing="0" w:after="0" w:afterAutospacing="0" w:line="560" w:lineRule="exact"/>
        <w:ind w:left="0" w:firstLine="2400" w:firstLineChars="750"/>
        <w:jc w:val="both"/>
        <w:outlineLvl w:val="9"/>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章 附 则  </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七十四</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解释权归协会秘书处。  </w:t>
      </w:r>
    </w:p>
    <w:p>
      <w:pPr>
        <w:keepNext w:val="0"/>
        <w:keepLines w:val="0"/>
        <w:pageBreakBefore w:val="0"/>
        <w:kinsoku/>
        <w:wordWrap/>
        <w:overflowPunct/>
        <w:topLinePunct w:val="0"/>
        <w:autoSpaceDE/>
        <w:autoSpaceDN/>
        <w:bidi w:val="0"/>
        <w:spacing w:before="0" w:beforeAutospacing="0" w:after="0" w:afterAutospacing="0" w:line="560" w:lineRule="exact"/>
        <w:ind w:left="0" w:firstLine="630" w:firstLineChars="196"/>
        <w:jc w:val="both"/>
        <w:outlineLvl w:val="9"/>
        <w:rPr>
          <w:rFonts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七十五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会理事会通过后生效。</w:t>
      </w:r>
    </w:p>
    <w:p>
      <w:pPr>
        <w:keepNext w:val="0"/>
        <w:keepLines w:val="0"/>
        <w:pageBreakBefore w:val="0"/>
        <w:kinsoku/>
        <w:wordWrap/>
        <w:overflowPunct/>
        <w:topLinePunct w:val="0"/>
        <w:autoSpaceDE/>
        <w:autoSpaceDN/>
        <w:bidi w:val="0"/>
        <w:spacing w:before="0" w:beforeAutospacing="0" w:after="0" w:afterAutospacing="0" w:line="560" w:lineRule="exact"/>
        <w:ind w:left="0"/>
        <w:jc w:val="both"/>
        <w:outlineLvl w:val="9"/>
        <w:rPr>
          <w:rFonts w:ascii="黑体" w:hAnsi="黑体" w:eastAsia="黑体"/>
          <w:sz w:val="28"/>
          <w:szCs w:val="44"/>
        </w:rPr>
      </w:pPr>
    </w:p>
    <w:p>
      <w:pPr>
        <w:keepNext w:val="0"/>
        <w:keepLines w:val="0"/>
        <w:pageBreakBefore w:val="0"/>
        <w:kinsoku/>
        <w:wordWrap/>
        <w:overflowPunct/>
        <w:topLinePunct w:val="0"/>
        <w:autoSpaceDE/>
        <w:autoSpaceDN/>
        <w:bidi w:val="0"/>
        <w:spacing w:before="0" w:after="0" w:line="560" w:lineRule="exact"/>
        <w:ind w:left="0"/>
      </w:pPr>
    </w:p>
    <w:p>
      <w:pPr>
        <w:keepNext w:val="0"/>
        <w:keepLines w:val="0"/>
        <w:pageBreakBefore w:val="0"/>
        <w:kinsoku/>
        <w:wordWrap/>
        <w:overflowPunct/>
        <w:topLinePunct w:val="0"/>
        <w:autoSpaceDE/>
        <w:autoSpaceDN/>
        <w:bidi w:val="0"/>
        <w:spacing w:before="0" w:after="0" w:line="560" w:lineRule="exact"/>
        <w:ind w:left="0"/>
      </w:pPr>
    </w:p>
    <w:p>
      <w:pPr>
        <w:keepNext w:val="0"/>
        <w:keepLines w:val="0"/>
        <w:pageBreakBefore w:val="0"/>
        <w:kinsoku/>
        <w:wordWrap/>
        <w:overflowPunct/>
        <w:topLinePunct w:val="0"/>
        <w:autoSpaceDE/>
        <w:autoSpaceDN/>
        <w:bidi w:val="0"/>
        <w:spacing w:before="0" w:after="0" w:line="560" w:lineRule="exact"/>
        <w:ind w:left="0"/>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附件2</w:t>
      </w:r>
    </w:p>
    <w:p>
      <w:pPr>
        <w:pStyle w:val="2"/>
        <w:rPr>
          <w:rFonts w:hint="default"/>
          <w:lang w:val="en-US"/>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新疆维吾尔自治区保安协会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jc w:val="center"/>
        <w:textAlignment w:val="auto"/>
        <w:outlineLvl w:val="9"/>
        <w:rPr>
          <w:rFonts w:hint="eastAsia" w:ascii="仿宋" w:hAnsi="仿宋" w:eastAsia="仿宋" w:cs="仿宋"/>
          <w:sz w:val="32"/>
          <w:szCs w:val="32"/>
          <w:lang w:eastAsia="zh-CN"/>
        </w:rPr>
      </w:pPr>
      <w:r>
        <w:rPr>
          <w:rFonts w:hint="eastAsia" w:ascii="方正小标宋简体" w:hAnsi="方正小标宋简体" w:eastAsia="方正小标宋简体" w:cs="方正小标宋简体"/>
          <w:kern w:val="0"/>
          <w:sz w:val="44"/>
          <w:szCs w:val="44"/>
        </w:rPr>
        <w:t>专家库管理暂行办法</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ascii="宋体" w:hAnsi="宋体" w:cs="宋体"/>
          <w:sz w:val="32"/>
          <w:szCs w:val="32"/>
        </w:rPr>
      </w:pP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为加强专家库监督管理，健全专家库制度，规范专家活动，提高科学决策水平，保证专家指导工作的公平、公正，结合工作实际，制定本办法。</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本办法所称专家是指经</w:t>
      </w:r>
      <w:r>
        <w:rPr>
          <w:rFonts w:hint="eastAsia" w:ascii="仿宋_GB2312" w:hAnsi="仿宋" w:eastAsia="仿宋_GB2312"/>
          <w:sz w:val="32"/>
          <w:szCs w:val="32"/>
        </w:rPr>
        <w:t>新疆维吾尔自治区保安协会</w:t>
      </w:r>
      <w:r>
        <w:rPr>
          <w:rFonts w:hint="eastAsia" w:ascii="仿宋" w:hAnsi="仿宋" w:eastAsia="仿宋" w:cs="仿宋"/>
          <w:sz w:val="32"/>
          <w:szCs w:val="32"/>
        </w:rPr>
        <w:t>（以下简称</w:t>
      </w:r>
      <w:r>
        <w:rPr>
          <w:rFonts w:hint="eastAsia" w:ascii="仿宋" w:hAnsi="仿宋" w:eastAsia="仿宋" w:cs="仿宋"/>
          <w:sz w:val="32"/>
          <w:szCs w:val="32"/>
          <w:lang w:eastAsia="zh-CN"/>
        </w:rPr>
        <w:t>“本会”</w:t>
      </w:r>
      <w:r>
        <w:rPr>
          <w:rFonts w:hint="eastAsia" w:ascii="仿宋" w:hAnsi="仿宋" w:eastAsia="仿宋" w:cs="仿宋"/>
          <w:sz w:val="32"/>
          <w:szCs w:val="32"/>
        </w:rPr>
        <w:t>）审核,纳入专家库管理的人员。其职责主要是参与</w:t>
      </w:r>
      <w:r>
        <w:rPr>
          <w:rFonts w:hint="eastAsia" w:ascii="仿宋" w:hAnsi="仿宋" w:eastAsia="仿宋" w:cs="仿宋"/>
          <w:sz w:val="32"/>
          <w:szCs w:val="32"/>
          <w:lang w:eastAsia="zh-CN"/>
        </w:rPr>
        <w:t>本会</w:t>
      </w:r>
      <w:r>
        <w:rPr>
          <w:rFonts w:hint="eastAsia" w:ascii="仿宋" w:hAnsi="仿宋" w:eastAsia="仿宋" w:cs="仿宋"/>
          <w:sz w:val="32"/>
          <w:szCs w:val="32"/>
        </w:rPr>
        <w:t>开展的政策研究、论证研讨、技术咨询、项目评审、项目验收、标准制订和各类达标评优等活动。</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 w:hAnsi="仿宋" w:eastAsia="仿宋" w:cs="仿宋"/>
          <w:sz w:val="32"/>
          <w:szCs w:val="32"/>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rPr>
        <w:t>入库条件</w:t>
      </w:r>
    </w:p>
    <w:p>
      <w:pPr>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以习近平新时代中国特色社会主义思想为指导，</w:t>
      </w:r>
      <w:r>
        <w:rPr>
          <w:rFonts w:hint="eastAsia" w:ascii="仿宋" w:hAnsi="仿宋" w:eastAsia="仿宋" w:cs="仿宋"/>
          <w:sz w:val="32"/>
          <w:szCs w:val="32"/>
          <w:lang w:eastAsia="zh-CN"/>
        </w:rPr>
        <w:t>增强</w:t>
      </w:r>
      <w:r>
        <w:rPr>
          <w:rFonts w:hint="eastAsia" w:ascii="仿宋" w:hAnsi="仿宋" w:eastAsia="仿宋" w:cs="仿宋"/>
          <w:sz w:val="32"/>
          <w:szCs w:val="32"/>
        </w:rPr>
        <w:t>“四个意识”，坚定“四个自信”，做到“两个维护”，品德良好，身体健康，具有良好的职业道德，承担工作任务科学严谨、客观公正、廉洁自律。无违法违纪等信用不良记录，无被取消</w:t>
      </w:r>
      <w:r>
        <w:rPr>
          <w:rFonts w:hint="eastAsia" w:ascii="仿宋" w:hAnsi="仿宋" w:eastAsia="仿宋" w:cs="仿宋"/>
          <w:sz w:val="32"/>
          <w:szCs w:val="32"/>
          <w:lang w:eastAsia="zh-CN"/>
        </w:rPr>
        <w:t>本会</w:t>
      </w:r>
      <w:r>
        <w:rPr>
          <w:rFonts w:hint="eastAsia" w:ascii="仿宋" w:hAnsi="仿宋" w:eastAsia="仿宋" w:cs="仿宋"/>
          <w:sz w:val="32"/>
          <w:szCs w:val="32"/>
        </w:rPr>
        <w:t>专家资格等情形。并至少具备以下条件之一：</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w:t>
      </w:r>
      <w:r>
        <w:rPr>
          <w:rFonts w:hint="eastAsia" w:ascii="仿宋_GB2312" w:hAnsi="仿宋" w:eastAsia="仿宋_GB2312" w:cs="宋体"/>
          <w:kern w:val="0"/>
          <w:sz w:val="32"/>
          <w:szCs w:val="32"/>
        </w:rPr>
        <w:t>在</w:t>
      </w:r>
      <w:r>
        <w:rPr>
          <w:rFonts w:hint="eastAsia" w:ascii="仿宋_GB2312" w:hAnsi="仿宋" w:eastAsia="仿宋_GB2312"/>
          <w:sz w:val="32"/>
          <w:szCs w:val="32"/>
        </w:rPr>
        <w:t>相关专业领域从事教学、科研工作，获得副高、保安管理师及</w:t>
      </w:r>
      <w:r>
        <w:rPr>
          <w:rFonts w:hint="eastAsia" w:ascii="仿宋_GB2312" w:hAnsi="仿宋" w:eastAsia="仿宋_GB2312" w:cs="宋体"/>
          <w:kern w:val="0"/>
          <w:sz w:val="32"/>
          <w:szCs w:val="32"/>
        </w:rPr>
        <w:t>以上</w:t>
      </w:r>
      <w:r>
        <w:rPr>
          <w:rFonts w:hint="eastAsia" w:ascii="仿宋_GB2312" w:hAnsi="仿宋" w:eastAsia="仿宋_GB2312"/>
          <w:sz w:val="32"/>
          <w:szCs w:val="32"/>
        </w:rPr>
        <w:t>职称</w:t>
      </w:r>
      <w:r>
        <w:rPr>
          <w:rFonts w:hint="eastAsia" w:ascii="仿宋_GB2312" w:hAnsi="仿宋" w:eastAsia="仿宋_GB2312" w:cs="宋体"/>
          <w:kern w:val="0"/>
          <w:sz w:val="32"/>
          <w:szCs w:val="32"/>
        </w:rPr>
        <w:t>，具</w:t>
      </w:r>
      <w:r>
        <w:rPr>
          <w:rFonts w:hint="eastAsia" w:ascii="仿宋_GB2312" w:hAnsi="仿宋" w:eastAsia="仿宋_GB2312"/>
          <w:sz w:val="32"/>
          <w:szCs w:val="32"/>
        </w:rPr>
        <w:t>有较高的学术成就或理论研究水平</w:t>
      </w:r>
      <w:r>
        <w:rPr>
          <w:rFonts w:hint="eastAsia" w:ascii="仿宋_GB2312" w:hAnsi="仿宋" w:eastAsia="仿宋_GB2312" w:cs="宋体"/>
          <w:kern w:val="0"/>
          <w:sz w:val="32"/>
          <w:szCs w:val="32"/>
        </w:rPr>
        <w:t>，</w:t>
      </w:r>
      <w:r>
        <w:rPr>
          <w:rFonts w:hint="eastAsia" w:ascii="仿宋" w:hAnsi="仿宋" w:eastAsia="仿宋" w:cs="仿宋"/>
          <w:sz w:val="32"/>
          <w:szCs w:val="32"/>
        </w:rPr>
        <w:t>熟悉保安（保卫）相关领域政策措施、法律法规，了解本领域国内外情况和前沿动态；</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w:t>
      </w:r>
      <w:r>
        <w:rPr>
          <w:rFonts w:hint="eastAsia" w:ascii="仿宋_GB2312" w:hAnsi="仿宋" w:eastAsia="仿宋_GB2312" w:cs="宋体"/>
          <w:kern w:val="0"/>
          <w:sz w:val="32"/>
          <w:szCs w:val="32"/>
        </w:rPr>
        <w:t>在政府监管部门或行业组织从事保安（保卫）行业管理服务工作（原则上5年以上），熟悉政策法规和行业管理服务经验的工作人员（包括离职/退休人员）</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 w:eastAsia="仿宋_GB2312" w:cs="宋体"/>
          <w:b w:val="0"/>
          <w:bCs w:val="0"/>
          <w:kern w:val="0"/>
          <w:sz w:val="32"/>
          <w:szCs w:val="32"/>
          <w:lang w:val="en-US" w:eastAsia="zh-CN" w:bidi="ar-SA"/>
        </w:rPr>
      </w:pPr>
      <w:r>
        <w:rPr>
          <w:rFonts w:hint="eastAsia" w:ascii="仿宋_GB2312" w:hAnsi="仿宋" w:eastAsia="仿宋_GB2312" w:cs="宋体"/>
          <w:b w:val="0"/>
          <w:bCs w:val="0"/>
          <w:kern w:val="0"/>
          <w:sz w:val="32"/>
          <w:szCs w:val="32"/>
          <w:lang w:val="en-US" w:eastAsia="zh-CN" w:bidi="ar-SA"/>
        </w:rPr>
        <w:t>（三）在机关、团体、企事业单位、大中专院校从事单位内部治安保卫工作（原则上3年以上），熟悉政策法规、标准规范、实务工作的保卫管理人员（包括退休人员）；</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 w:eastAsia="仿宋_GB2312" w:cs="宋体"/>
          <w:kern w:val="0"/>
          <w:sz w:val="32"/>
          <w:szCs w:val="32"/>
        </w:rPr>
      </w:pPr>
      <w:r>
        <w:rPr>
          <w:rFonts w:hint="eastAsia" w:ascii="仿宋" w:hAnsi="仿宋" w:eastAsia="仿宋" w:cs="仿宋"/>
          <w:sz w:val="32"/>
          <w:szCs w:val="32"/>
        </w:rPr>
        <w:t>（四）</w:t>
      </w:r>
      <w:r>
        <w:rPr>
          <w:rFonts w:hint="eastAsia" w:ascii="仿宋_GB2312" w:hAnsi="仿宋" w:eastAsia="仿宋_GB2312" w:cs="宋体"/>
          <w:kern w:val="0"/>
          <w:sz w:val="32"/>
          <w:szCs w:val="32"/>
        </w:rPr>
        <w:t>在保安从业单位（包括教育培训机构）从事经营管理（原则上3年以上），热衷行业发展研究的企业高级管理人员。</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_GB2312" w:hAnsi="仿宋" w:eastAsia="仿宋_GB2312" w:cs="宋体"/>
          <w:kern w:val="0"/>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专家管理</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本会</w:t>
      </w:r>
      <w:r>
        <w:rPr>
          <w:rFonts w:hint="eastAsia" w:ascii="仿宋" w:hAnsi="仿宋" w:eastAsia="仿宋" w:cs="仿宋"/>
          <w:sz w:val="32"/>
          <w:szCs w:val="32"/>
        </w:rPr>
        <w:t>秘书处是专家库管理部门，负责专家入库审核及日常管理工作。</w:t>
      </w:r>
      <w:r>
        <w:rPr>
          <w:rFonts w:hint="eastAsia" w:ascii="仿宋" w:hAnsi="仿宋" w:eastAsia="仿宋" w:cs="仿宋"/>
          <w:sz w:val="32"/>
          <w:szCs w:val="32"/>
          <w:lang w:val="en-US" w:eastAsia="zh-CN"/>
        </w:rPr>
        <w:t>设主任专家1名，副主任专家2名，协助秘书处管理专家库。</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专家入库：</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（一）入库方式。专家入库采用公开征集和邀请入库相结合方式；</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（二）入库申请。</w:t>
      </w:r>
      <w:r>
        <w:rPr>
          <w:rFonts w:hint="eastAsia" w:ascii="仿宋_GB2312" w:hAnsi="仿宋" w:eastAsia="仿宋_GB2312" w:cs="宋体"/>
          <w:kern w:val="0"/>
          <w:sz w:val="32"/>
          <w:szCs w:val="32"/>
        </w:rPr>
        <w:t>专家由单位推荐或本人自荐</w:t>
      </w:r>
      <w:r>
        <w:rPr>
          <w:rFonts w:hint="eastAsia" w:ascii="仿宋" w:hAnsi="仿宋" w:eastAsia="仿宋" w:cs="仿宋"/>
          <w:sz w:val="32"/>
          <w:szCs w:val="32"/>
        </w:rPr>
        <w:t>。如实填写《</w:t>
      </w:r>
      <w:r>
        <w:rPr>
          <w:rFonts w:hint="eastAsia" w:ascii="仿宋" w:hAnsi="仿宋" w:eastAsia="仿宋" w:cs="仿宋"/>
          <w:sz w:val="32"/>
          <w:szCs w:val="32"/>
          <w:lang w:eastAsia="zh-CN"/>
        </w:rPr>
        <w:t>本会</w:t>
      </w:r>
      <w:r>
        <w:rPr>
          <w:rFonts w:hint="eastAsia" w:ascii="仿宋_GB2312" w:hAnsi="仿宋" w:eastAsia="仿宋_GB2312"/>
          <w:sz w:val="32"/>
          <w:szCs w:val="32"/>
        </w:rPr>
        <w:t>专家申请表</w:t>
      </w:r>
      <w:r>
        <w:rPr>
          <w:rFonts w:hint="eastAsia" w:ascii="仿宋" w:hAnsi="仿宋" w:eastAsia="仿宋" w:cs="仿宋"/>
          <w:sz w:val="32"/>
          <w:szCs w:val="32"/>
        </w:rPr>
        <w:t>》，并附相关证明材料（身份证件、学历证书、技术职称等），提交</w:t>
      </w:r>
      <w:r>
        <w:rPr>
          <w:rFonts w:hint="eastAsia" w:ascii="仿宋" w:hAnsi="仿宋" w:eastAsia="仿宋" w:cs="仿宋"/>
          <w:sz w:val="32"/>
          <w:szCs w:val="32"/>
          <w:lang w:eastAsia="zh-CN"/>
        </w:rPr>
        <w:t>本会</w:t>
      </w:r>
      <w:r>
        <w:rPr>
          <w:rFonts w:hint="eastAsia" w:ascii="仿宋" w:hAnsi="仿宋" w:eastAsia="仿宋" w:cs="仿宋"/>
          <w:sz w:val="32"/>
          <w:szCs w:val="32"/>
        </w:rPr>
        <w:t>秘书处；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（三）资格核实。由</w:t>
      </w:r>
      <w:r>
        <w:rPr>
          <w:rFonts w:hint="eastAsia" w:ascii="仿宋" w:hAnsi="仿宋" w:eastAsia="仿宋" w:cs="仿宋"/>
          <w:sz w:val="32"/>
          <w:szCs w:val="32"/>
          <w:lang w:eastAsia="zh-CN"/>
        </w:rPr>
        <w:t>本会</w:t>
      </w:r>
      <w:r>
        <w:rPr>
          <w:rFonts w:hint="eastAsia" w:ascii="仿宋" w:hAnsi="仿宋" w:eastAsia="仿宋" w:cs="仿宋"/>
          <w:sz w:val="32"/>
          <w:szCs w:val="32"/>
        </w:rPr>
        <w:t>秘书处进行资格审核，确定拟入库专家名单，报</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秘书长办公会议</w:t>
      </w:r>
      <w:r>
        <w:rPr>
          <w:rFonts w:hint="eastAsia" w:ascii="仿宋" w:hAnsi="仿宋" w:eastAsia="仿宋" w:cs="仿宋"/>
          <w:sz w:val="32"/>
          <w:szCs w:val="32"/>
        </w:rPr>
        <w:t>审定；</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（四）资格公示。</w:t>
      </w:r>
      <w:r>
        <w:rPr>
          <w:rFonts w:hint="eastAsia" w:ascii="仿宋" w:hAnsi="仿宋" w:eastAsia="仿宋" w:cs="仿宋"/>
          <w:sz w:val="32"/>
          <w:szCs w:val="32"/>
          <w:lang w:eastAsia="zh-CN"/>
        </w:rPr>
        <w:t>本会</w:t>
      </w:r>
      <w:r>
        <w:rPr>
          <w:rFonts w:hint="eastAsia" w:ascii="仿宋" w:hAnsi="仿宋" w:eastAsia="仿宋" w:cs="仿宋"/>
          <w:sz w:val="32"/>
          <w:szCs w:val="32"/>
        </w:rPr>
        <w:t>秘书处负责在</w:t>
      </w:r>
      <w:r>
        <w:rPr>
          <w:rFonts w:hint="eastAsia" w:ascii="仿宋" w:hAnsi="仿宋" w:eastAsia="仿宋" w:cs="仿宋"/>
          <w:sz w:val="32"/>
          <w:szCs w:val="32"/>
          <w:lang w:eastAsia="zh-CN"/>
        </w:rPr>
        <w:t>本会</w:t>
      </w:r>
      <w:r>
        <w:rPr>
          <w:rFonts w:hint="eastAsia" w:ascii="仿宋" w:hAnsi="仿宋" w:eastAsia="仿宋" w:cs="仿宋"/>
          <w:sz w:val="32"/>
          <w:szCs w:val="32"/>
        </w:rPr>
        <w:t>网站公示拟入库专家名单，接受社会监督，公示期不少于5个工作日。</w:t>
      </w:r>
      <w:r>
        <w:rPr>
          <w:rFonts w:hint="eastAsia" w:ascii="仿宋" w:hAnsi="仿宋" w:eastAsia="仿宋" w:cs="仿宋"/>
          <w:sz w:val="32"/>
          <w:szCs w:val="32"/>
          <w:lang w:eastAsia="zh-CN"/>
        </w:rPr>
        <w:t>本会</w:t>
      </w:r>
      <w:r>
        <w:rPr>
          <w:rFonts w:hint="eastAsia" w:ascii="仿宋" w:hAnsi="仿宋" w:eastAsia="仿宋" w:cs="仿宋"/>
          <w:sz w:val="32"/>
          <w:szCs w:val="32"/>
        </w:rPr>
        <w:t>秘书处对公示期收到的异议进行核实，并将核实情况告知异议申请人和被异议人；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（五）准予入库。对公示无异议的专家，</w:t>
      </w:r>
      <w:r>
        <w:rPr>
          <w:rFonts w:hint="eastAsia" w:ascii="仿宋" w:hAnsi="仿宋" w:eastAsia="仿宋" w:cs="仿宋"/>
          <w:sz w:val="32"/>
          <w:szCs w:val="32"/>
          <w:lang w:eastAsia="zh-CN"/>
        </w:rPr>
        <w:t>本会</w:t>
      </w:r>
      <w:r>
        <w:rPr>
          <w:rFonts w:hint="eastAsia" w:ascii="仿宋" w:hAnsi="仿宋" w:eastAsia="仿宋" w:cs="仿宋"/>
          <w:sz w:val="32"/>
          <w:szCs w:val="32"/>
        </w:rPr>
        <w:t>秘书处准予入库并发放“</w:t>
      </w:r>
      <w:r>
        <w:rPr>
          <w:rFonts w:hint="eastAsia" w:ascii="仿宋" w:hAnsi="仿宋" w:eastAsia="仿宋" w:cs="仿宋"/>
          <w:sz w:val="32"/>
          <w:szCs w:val="32"/>
          <w:lang w:eastAsia="zh-CN"/>
        </w:rPr>
        <w:t>本会</w:t>
      </w:r>
      <w:r>
        <w:rPr>
          <w:rFonts w:hint="eastAsia" w:ascii="仿宋" w:hAnsi="仿宋" w:eastAsia="仿宋" w:cs="仿宋"/>
          <w:sz w:val="32"/>
          <w:szCs w:val="32"/>
        </w:rPr>
        <w:t>专家聘书”，聘用期为</w:t>
      </w:r>
      <w:r>
        <w:rPr>
          <w:rFonts w:hint="eastAsia" w:ascii="仿宋" w:hAnsi="仿宋" w:eastAsia="仿宋" w:cs="仿宋"/>
          <w:sz w:val="32"/>
          <w:szCs w:val="32"/>
          <w:lang w:val="en-US" w:eastAsia="zh-CN"/>
        </w:rPr>
        <w:t>两</w:t>
      </w:r>
      <w:r>
        <w:rPr>
          <w:rFonts w:hint="eastAsia" w:ascii="仿宋" w:hAnsi="仿宋" w:eastAsia="仿宋" w:cs="仿宋"/>
          <w:sz w:val="32"/>
          <w:szCs w:val="32"/>
        </w:rPr>
        <w:t>年。入库专家基本信息在</w:t>
      </w:r>
      <w:r>
        <w:rPr>
          <w:rFonts w:hint="eastAsia" w:ascii="仿宋" w:hAnsi="仿宋" w:eastAsia="仿宋" w:cs="仿宋"/>
          <w:sz w:val="32"/>
          <w:szCs w:val="32"/>
          <w:lang w:eastAsia="zh-CN"/>
        </w:rPr>
        <w:t>本会</w:t>
      </w:r>
      <w:r>
        <w:rPr>
          <w:rFonts w:hint="eastAsia" w:ascii="仿宋" w:hAnsi="仿宋" w:eastAsia="仿宋" w:cs="仿宋"/>
          <w:sz w:val="32"/>
          <w:szCs w:val="32"/>
        </w:rPr>
        <w:t>网站具有可溯性。</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本会</w:t>
      </w:r>
      <w:r>
        <w:rPr>
          <w:rFonts w:hint="eastAsia" w:ascii="仿宋" w:hAnsi="仿宋" w:eastAsia="仿宋" w:cs="仿宋"/>
          <w:sz w:val="32"/>
          <w:szCs w:val="32"/>
        </w:rPr>
        <w:t>秘书处每年面向社会补充征集专家。</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出库管理。</w:t>
      </w:r>
      <w:r>
        <w:rPr>
          <w:rFonts w:hint="eastAsia" w:ascii="仿宋" w:hAnsi="仿宋" w:eastAsia="仿宋" w:cs="仿宋"/>
          <w:sz w:val="32"/>
          <w:szCs w:val="32"/>
          <w:lang w:eastAsia="zh-CN"/>
        </w:rPr>
        <w:t>本会</w:t>
      </w:r>
      <w:r>
        <w:rPr>
          <w:rFonts w:hint="eastAsia" w:ascii="仿宋" w:hAnsi="仿宋" w:eastAsia="仿宋" w:cs="仿宋"/>
          <w:sz w:val="32"/>
          <w:szCs w:val="32"/>
        </w:rPr>
        <w:t>秘书处每年对库内专家参与协会活动情况进行评估，对不符合要求的按照规定处理；情节严重的，随时调整。具有以下情况之一的，经</w:t>
      </w:r>
      <w:r>
        <w:rPr>
          <w:rFonts w:hint="eastAsia" w:ascii="仿宋" w:hAnsi="仿宋" w:eastAsia="仿宋" w:cs="仿宋"/>
          <w:sz w:val="32"/>
          <w:szCs w:val="32"/>
          <w:lang w:eastAsia="zh-CN"/>
        </w:rPr>
        <w:t>本会</w:t>
      </w:r>
      <w:r>
        <w:rPr>
          <w:rFonts w:hint="eastAsia" w:ascii="仿宋" w:hAnsi="仿宋" w:eastAsia="仿宋" w:cs="仿宋"/>
          <w:sz w:val="32"/>
          <w:szCs w:val="32"/>
        </w:rPr>
        <w:t>秘书长办公会议研究同意后，终止专家资格：</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（一）不能客观公正履行职责，同一聘期内评价结果两次被评价为不合格的；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（二）履行专家职责期间，泄露获取的技术、商业秘密、未公开的政策信息以及其他不宜公开情况的；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（三）收受他人财物或者其他利益、影响客观公正履行职责的；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（四）与评审项目有关单位存在利益关系，未主动提出回避并造成不良影响的；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（五）利用</w:t>
      </w:r>
      <w:r>
        <w:rPr>
          <w:rFonts w:hint="eastAsia" w:ascii="仿宋" w:hAnsi="仿宋" w:eastAsia="仿宋" w:cs="仿宋"/>
          <w:sz w:val="32"/>
          <w:szCs w:val="32"/>
          <w:lang w:eastAsia="zh-CN"/>
        </w:rPr>
        <w:t>本会</w:t>
      </w:r>
      <w:r>
        <w:rPr>
          <w:rFonts w:hint="eastAsia" w:ascii="仿宋" w:hAnsi="仿宋" w:eastAsia="仿宋" w:cs="仿宋"/>
          <w:sz w:val="32"/>
          <w:szCs w:val="32"/>
        </w:rPr>
        <w:t>专家名义牟取不正当利益的；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（六）连续三次未在规定时间回复工作邀请或无正当理由拒不承担有关工作的。</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ascii="仿宋" w:hAnsi="仿宋" w:eastAsia="仿宋" w:cs="仿宋"/>
          <w:sz w:val="32"/>
          <w:szCs w:val="32"/>
        </w:rPr>
      </w:pPr>
      <w:r>
        <w:rPr>
          <w:rFonts w:hint="eastAsia" w:ascii="黑体" w:hAnsi="黑体" w:eastAsia="黑体" w:cs="黑体"/>
          <w:sz w:val="32"/>
          <w:szCs w:val="32"/>
        </w:rPr>
        <w:t>第四章  权利义务</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履行工作期间，专家享有以下权利：</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（一）有权了解所承担工作任务的目的和相关信息，认为提供的信息不充分时可以要求补充相关资料；</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（二）有权独立发表意见，不受任何单位或者个人的干预；当专家个人意见与专家组意见发生分歧时，专家可形成个人书面意见，有权不在专家组意见上签字；</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（三）需要回避或确因正当理由不适宜参加受邀活动的，有权提出申请并拒绝参与；</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（四）有权自愿退出专家库。</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履行工作期间，专家承担以下义务：</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（一）严格遵守国家相关法律法规、廉政规定和</w:t>
      </w:r>
      <w:r>
        <w:rPr>
          <w:rFonts w:hint="eastAsia" w:ascii="仿宋" w:hAnsi="仿宋" w:eastAsia="仿宋" w:cs="仿宋"/>
          <w:sz w:val="32"/>
          <w:szCs w:val="32"/>
          <w:lang w:eastAsia="zh-CN"/>
        </w:rPr>
        <w:t>本会</w:t>
      </w:r>
      <w:r>
        <w:rPr>
          <w:rFonts w:hint="eastAsia" w:ascii="仿宋" w:hAnsi="仿宋" w:eastAsia="仿宋" w:cs="仿宋"/>
          <w:sz w:val="32"/>
          <w:szCs w:val="32"/>
        </w:rPr>
        <w:t>规章制度；</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_GB2312" w:hAnsi="仿宋" w:eastAsia="仿宋_GB2312" w:cs="宋体"/>
          <w:kern w:val="0"/>
          <w:sz w:val="32"/>
          <w:szCs w:val="32"/>
        </w:rPr>
      </w:pPr>
      <w:r>
        <w:rPr>
          <w:rFonts w:hint="eastAsia" w:ascii="仿宋" w:hAnsi="仿宋" w:eastAsia="仿宋" w:cs="仿宋"/>
          <w:sz w:val="32"/>
          <w:szCs w:val="32"/>
        </w:rPr>
        <w:t>（二）</w:t>
      </w:r>
      <w:r>
        <w:rPr>
          <w:rFonts w:hint="eastAsia" w:ascii="仿宋_GB2312" w:hAnsi="仿宋" w:eastAsia="仿宋_GB2312" w:cs="宋体"/>
          <w:kern w:val="0"/>
          <w:sz w:val="32"/>
          <w:szCs w:val="32"/>
        </w:rPr>
        <w:t>参加</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组织的专项课题研究及相应的学术研讨、交流活动；</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（三）认真履行职责，提前阅研工作相关材料，在规定期限内客观、公正、具体地提出意见，并对所签署的意见负责；</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w:t>
      </w:r>
      <w:r>
        <w:rPr>
          <w:rFonts w:hint="eastAsia" w:ascii="仿宋_GB2312" w:hAnsi="仿宋" w:eastAsia="仿宋_GB2312" w:cs="宋体"/>
          <w:kern w:val="0"/>
          <w:sz w:val="32"/>
          <w:szCs w:val="32"/>
        </w:rPr>
        <w:t>向</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提供有关保安服务行业发展的信息，提出推动保安服务行业发展和推广应用研究成果的建议</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（五）对于有保密要求的工作，必须严格遵守保密规定，不向外界泄露工作情况以及相关材料内容；</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（六）未经</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秘书处</w:t>
      </w:r>
      <w:r>
        <w:rPr>
          <w:rFonts w:hint="eastAsia" w:ascii="仿宋" w:hAnsi="仿宋" w:eastAsia="仿宋" w:cs="仿宋"/>
          <w:sz w:val="32"/>
          <w:szCs w:val="32"/>
        </w:rPr>
        <w:t>同意，不得以</w:t>
      </w:r>
      <w:r>
        <w:rPr>
          <w:rFonts w:hint="eastAsia" w:ascii="仿宋" w:hAnsi="仿宋" w:eastAsia="仿宋" w:cs="仿宋"/>
          <w:sz w:val="32"/>
          <w:szCs w:val="32"/>
          <w:lang w:eastAsia="zh-CN"/>
        </w:rPr>
        <w:t>本会</w:t>
      </w:r>
      <w:r>
        <w:rPr>
          <w:rFonts w:hint="eastAsia" w:ascii="仿宋" w:hAnsi="仿宋" w:eastAsia="仿宋" w:cs="仿宋"/>
          <w:sz w:val="32"/>
          <w:szCs w:val="32"/>
        </w:rPr>
        <w:t>专家名义出席任何活动。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ascii="仿宋" w:hAnsi="仿宋" w:eastAsia="仿宋" w:cs="仿宋"/>
          <w:sz w:val="32"/>
          <w:szCs w:val="32"/>
        </w:rPr>
      </w:pPr>
      <w:r>
        <w:rPr>
          <w:rFonts w:hint="eastAsia" w:ascii="黑体" w:hAnsi="黑体" w:eastAsia="黑体" w:cs="黑体"/>
          <w:sz w:val="32"/>
          <w:szCs w:val="32"/>
        </w:rPr>
        <w:t>第五章 监督评估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建立专家评价机制。</w:t>
      </w:r>
      <w:r>
        <w:rPr>
          <w:rFonts w:hint="eastAsia" w:ascii="仿宋_GB2312" w:hAnsi="仿宋" w:eastAsia="仿宋_GB2312" w:cs="宋体"/>
          <w:kern w:val="0"/>
          <w:sz w:val="32"/>
          <w:szCs w:val="32"/>
          <w:lang w:eastAsia="zh-CN"/>
        </w:rPr>
        <w:t>本会</w:t>
      </w:r>
      <w:r>
        <w:rPr>
          <w:rFonts w:hint="eastAsia" w:ascii="仿宋_GB2312" w:hAnsi="仿宋" w:eastAsia="仿宋_GB2312" w:cs="宋体"/>
          <w:kern w:val="0"/>
          <w:sz w:val="32"/>
          <w:szCs w:val="32"/>
        </w:rPr>
        <w:t>秘书处</w:t>
      </w:r>
      <w:r>
        <w:rPr>
          <w:rFonts w:hint="eastAsia" w:ascii="仿宋" w:hAnsi="仿宋" w:eastAsia="仿宋" w:cs="仿宋"/>
          <w:sz w:val="32"/>
          <w:szCs w:val="32"/>
        </w:rPr>
        <w:t>每年对专家业务水平、尽职负责态度等进行评价。评价结果分为优秀、合格、不合格三个等次，作为续聘或出库的依据。</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及时开展信息交互。向在库专家推送新疆保安（保卫）行业规划、行业政策、调研数据等信息，积极创造条件，促进专家学术交流合作。</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outlineLvl w:val="9"/>
        <w:rPr>
          <w:rFonts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附则</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本办法由</w:t>
      </w:r>
      <w:r>
        <w:rPr>
          <w:rFonts w:hint="eastAsia" w:ascii="仿宋" w:hAnsi="仿宋" w:eastAsia="仿宋" w:cs="仿宋"/>
          <w:sz w:val="32"/>
          <w:szCs w:val="32"/>
          <w:lang w:val="en-US" w:eastAsia="zh-CN"/>
        </w:rPr>
        <w:t>本</w:t>
      </w:r>
      <w:r>
        <w:rPr>
          <w:rFonts w:hint="eastAsia" w:ascii="仿宋_GB2312" w:hAnsi="仿宋" w:eastAsia="仿宋_GB2312" w:cs="宋体"/>
          <w:kern w:val="0"/>
          <w:sz w:val="32"/>
          <w:szCs w:val="32"/>
        </w:rPr>
        <w:t>会秘书处</w:t>
      </w:r>
      <w:r>
        <w:rPr>
          <w:rFonts w:hint="eastAsia" w:ascii="仿宋" w:hAnsi="仿宋" w:eastAsia="仿宋" w:cs="仿宋"/>
          <w:sz w:val="32"/>
          <w:szCs w:val="32"/>
        </w:rPr>
        <w:t>负责解释，自印发之日起施行。《新疆维吾尔自治区保安协会专家委员会暂行管理办法》同时废止。</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420" w:firstLineChars="200"/>
        <w:jc w:val="both"/>
        <w:textAlignment w:val="auto"/>
        <w:outlineLvl w:val="9"/>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kinsoku/>
        <w:wordWrap/>
        <w:overflowPunct/>
        <w:topLinePunct w:val="0"/>
        <w:autoSpaceDE/>
        <w:autoSpaceDN/>
        <w:bidi w:val="0"/>
        <w:spacing w:before="0" w:after="0" w:line="560" w:lineRule="exact"/>
        <w:ind w:left="0"/>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pacing w:before="0" w:after="0" w:line="560" w:lineRule="exact"/>
        <w:ind w:left="0"/>
        <w:jc w:val="center"/>
        <w:textAlignment w:val="auto"/>
        <w:rPr>
          <w:rFonts w:hint="eastAsia" w:ascii="仿宋_GB2312" w:hAnsi="Times New Roman" w:eastAsia="仿宋_GB2312" w:cs="Times New Roman"/>
          <w:sz w:val="32"/>
          <w:szCs w:val="32"/>
          <w:lang w:val="en-US" w:eastAsia="zh-CN"/>
        </w:rPr>
      </w:pPr>
      <w:r>
        <w:rPr>
          <w:rFonts w:hint="eastAsia" w:ascii="方正小标宋简体" w:eastAsia="方正小标宋简体"/>
          <w:sz w:val="44"/>
          <w:szCs w:val="44"/>
        </w:rPr>
        <w:t>新疆维吾尔自治区保安</w:t>
      </w:r>
      <w:r>
        <w:rPr>
          <w:rFonts w:hint="eastAsia" w:ascii="方正小标宋简体" w:eastAsia="方正小标宋简体"/>
          <w:sz w:val="44"/>
          <w:szCs w:val="44"/>
          <w:lang w:val="en-US" w:eastAsia="zh-CN"/>
        </w:rPr>
        <w:t>协</w:t>
      </w:r>
      <w:r>
        <w:rPr>
          <w:rFonts w:hint="eastAsia" w:ascii="方正小标宋简体" w:eastAsia="方正小标宋简体"/>
          <w:sz w:val="44"/>
          <w:szCs w:val="44"/>
          <w:lang w:eastAsia="zh-CN"/>
        </w:rPr>
        <w:t>会</w:t>
      </w:r>
      <w:r>
        <w:rPr>
          <w:rFonts w:hint="eastAsia" w:ascii="方正小标宋简体" w:eastAsia="方正小标宋简体"/>
          <w:sz w:val="44"/>
          <w:szCs w:val="44"/>
        </w:rPr>
        <w:t>薪酬</w:t>
      </w:r>
      <w:r>
        <w:rPr>
          <w:rFonts w:hint="eastAsia" w:ascii="方正小标宋简体" w:eastAsia="方正小标宋简体"/>
          <w:sz w:val="44"/>
          <w:szCs w:val="44"/>
          <w:lang w:val="en-US" w:eastAsia="zh-CN"/>
        </w:rPr>
        <w:t>管理办法</w:t>
      </w:r>
    </w:p>
    <w:p>
      <w:pPr>
        <w:keepNext w:val="0"/>
        <w:keepLines w:val="0"/>
        <w:pageBreakBefore w:val="0"/>
        <w:widowControl/>
        <w:kinsoku/>
        <w:wordWrap/>
        <w:overflowPunct/>
        <w:topLinePunct w:val="0"/>
        <w:autoSpaceDE/>
        <w:autoSpaceDN/>
        <w:bidi w:val="0"/>
        <w:adjustRightInd/>
        <w:snapToGrid/>
        <w:spacing w:before="0" w:after="0" w:line="560" w:lineRule="exact"/>
        <w:ind w:left="0"/>
        <w:jc w:val="center"/>
        <w:textAlignment w:val="auto"/>
        <w:rPr>
          <w:rFonts w:hint="eastAsia" w:ascii="仿宋_GB2312" w:hAnsi="Times New Roman" w:eastAsia="仿宋_GB2312" w:cs="Times New Roman"/>
          <w:sz w:val="21"/>
          <w:szCs w:val="21"/>
          <w:lang w:val="en-US" w:eastAsia="zh-CN"/>
        </w:rPr>
      </w:pP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1、目的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为适应</w:t>
      </w:r>
      <w:r>
        <w:rPr>
          <w:rFonts w:hint="eastAsia" w:ascii="仿宋_GB2312" w:eastAsia="仿宋_GB2312"/>
          <w:sz w:val="32"/>
          <w:szCs w:val="32"/>
          <w:lang w:val="en-US" w:eastAsia="zh-CN"/>
        </w:rPr>
        <w:t>新疆维吾尔自治保安协会</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以下简称“本会”</w:t>
      </w:r>
      <w:r>
        <w:rPr>
          <w:rFonts w:hint="eastAsia" w:ascii="仿宋_GB2312" w:eastAsia="仿宋_GB2312"/>
          <w:sz w:val="32"/>
          <w:szCs w:val="32"/>
          <w:lang w:eastAsia="zh-CN"/>
        </w:rPr>
        <w:t>）</w:t>
      </w:r>
      <w:r>
        <w:rPr>
          <w:rFonts w:hint="eastAsia" w:ascii="仿宋_GB2312" w:eastAsia="仿宋_GB2312"/>
          <w:sz w:val="32"/>
          <w:szCs w:val="32"/>
        </w:rPr>
        <w:t>发展要求，充分发挥薪酬的激励作用，进一步拓展</w:t>
      </w:r>
      <w:r>
        <w:rPr>
          <w:rFonts w:hint="eastAsia" w:ascii="仿宋_GB2312" w:eastAsia="仿宋_GB2312"/>
          <w:sz w:val="32"/>
          <w:szCs w:val="32"/>
          <w:lang w:val="en-US" w:eastAsia="zh-CN"/>
        </w:rPr>
        <w:t>本会工作人员</w:t>
      </w:r>
      <w:r>
        <w:rPr>
          <w:rFonts w:hint="eastAsia" w:ascii="仿宋_GB2312" w:eastAsia="仿宋_GB2312"/>
          <w:sz w:val="32"/>
          <w:szCs w:val="32"/>
        </w:rPr>
        <w:t>职业上升通道，建立一套相对科学、合理的薪酬体系，根据</w:t>
      </w:r>
      <w:r>
        <w:rPr>
          <w:rFonts w:hint="eastAsia" w:ascii="仿宋_GB2312" w:eastAsia="仿宋_GB2312"/>
          <w:sz w:val="32"/>
          <w:szCs w:val="32"/>
          <w:lang w:val="en-US" w:eastAsia="zh-CN"/>
        </w:rPr>
        <w:t>本</w:t>
      </w:r>
      <w:r>
        <w:rPr>
          <w:rFonts w:hint="eastAsia" w:ascii="仿宋_GB2312" w:eastAsia="仿宋_GB2312"/>
          <w:sz w:val="32"/>
          <w:szCs w:val="32"/>
        </w:rPr>
        <w:t>会</w:t>
      </w:r>
      <w:r>
        <w:rPr>
          <w:rFonts w:hint="eastAsia" w:ascii="仿宋_GB2312" w:eastAsia="仿宋_GB2312"/>
          <w:sz w:val="32"/>
          <w:szCs w:val="32"/>
          <w:lang w:val="en-US" w:eastAsia="zh-CN"/>
        </w:rPr>
        <w:t>财务实际情况</w:t>
      </w:r>
      <w:r>
        <w:rPr>
          <w:rFonts w:hint="eastAsia" w:ascii="仿宋_GB2312" w:eastAsia="仿宋_GB2312"/>
          <w:sz w:val="32"/>
          <w:szCs w:val="32"/>
        </w:rPr>
        <w:t>，制定本</w:t>
      </w:r>
      <w:r>
        <w:rPr>
          <w:rFonts w:hint="eastAsia" w:ascii="仿宋_GB2312" w:eastAsia="仿宋_GB2312"/>
          <w:sz w:val="32"/>
          <w:szCs w:val="32"/>
          <w:lang w:val="en-US" w:eastAsia="zh-CN"/>
        </w:rPr>
        <w:t>办法</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2、制定原则</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本</w:t>
      </w:r>
      <w:r>
        <w:rPr>
          <w:rFonts w:hint="eastAsia" w:ascii="仿宋_GB2312" w:eastAsia="仿宋_GB2312"/>
          <w:sz w:val="32"/>
          <w:szCs w:val="32"/>
          <w:lang w:val="en-US" w:eastAsia="zh-CN"/>
        </w:rPr>
        <w:t>办法</w:t>
      </w:r>
      <w:r>
        <w:rPr>
          <w:rFonts w:hint="eastAsia" w:ascii="仿宋_GB2312" w:eastAsia="仿宋_GB2312"/>
          <w:sz w:val="32"/>
          <w:szCs w:val="32"/>
        </w:rPr>
        <w:t>本着公平、竞争、激励、经济、合法的原则制定。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2.1公平:</w:t>
      </w:r>
      <w:r>
        <w:rPr>
          <w:rFonts w:hint="eastAsia" w:ascii="仿宋_GB2312" w:eastAsia="仿宋_GB2312"/>
          <w:sz w:val="32"/>
          <w:szCs w:val="32"/>
          <w:lang w:eastAsia="zh-CN"/>
        </w:rPr>
        <w:t>在同工同酬的原则下，根据个人业绩和工作能力，有序实现收入能高能低。</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2.2竞争:使</w:t>
      </w:r>
      <w:r>
        <w:rPr>
          <w:rFonts w:hint="eastAsia" w:ascii="仿宋_GB2312" w:eastAsia="仿宋_GB2312"/>
          <w:sz w:val="32"/>
          <w:szCs w:val="32"/>
          <w:lang w:eastAsia="zh-CN"/>
        </w:rPr>
        <w:t>本会</w:t>
      </w:r>
      <w:r>
        <w:rPr>
          <w:rFonts w:hint="eastAsia" w:ascii="仿宋_GB2312" w:eastAsia="仿宋_GB2312"/>
          <w:sz w:val="32"/>
          <w:szCs w:val="32"/>
        </w:rPr>
        <w:t>的薪酬体系在同行业和同区域有一定的竞争优势。</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2.3激励：</w:t>
      </w:r>
      <w:r>
        <w:rPr>
          <w:rFonts w:hint="eastAsia" w:ascii="仿宋_GB2312" w:eastAsia="仿宋_GB2312"/>
          <w:sz w:val="32"/>
          <w:szCs w:val="32"/>
          <w:lang w:eastAsia="zh-CN"/>
        </w:rPr>
        <w:t>充分利用绩效薪酬的调节作用</w:t>
      </w:r>
      <w:r>
        <w:rPr>
          <w:rFonts w:hint="eastAsia" w:ascii="仿宋_GB2312" w:eastAsia="仿宋_GB2312"/>
          <w:sz w:val="32"/>
          <w:szCs w:val="32"/>
        </w:rPr>
        <w:t>，对相同职级的薪酬实行</w:t>
      </w:r>
      <w:r>
        <w:rPr>
          <w:rFonts w:hint="eastAsia" w:ascii="仿宋_GB2312" w:eastAsia="仿宋_GB2312"/>
          <w:sz w:val="32"/>
          <w:szCs w:val="32"/>
          <w:lang w:eastAsia="zh-CN"/>
        </w:rPr>
        <w:t>动态</w:t>
      </w:r>
      <w:r>
        <w:rPr>
          <w:rFonts w:hint="eastAsia" w:ascii="仿宋_GB2312" w:eastAsia="仿宋_GB2312"/>
          <w:sz w:val="32"/>
          <w:szCs w:val="32"/>
        </w:rPr>
        <w:t>管理，</w:t>
      </w:r>
      <w:r>
        <w:rPr>
          <w:rFonts w:hint="eastAsia" w:ascii="仿宋_GB2312" w:eastAsia="仿宋_GB2312"/>
          <w:sz w:val="32"/>
          <w:szCs w:val="32"/>
          <w:lang w:eastAsia="zh-CN"/>
        </w:rPr>
        <w:t>合理拉开收入差距，</w:t>
      </w:r>
      <w:r>
        <w:rPr>
          <w:rFonts w:hint="eastAsia" w:ascii="仿宋_GB2312" w:eastAsia="仿宋_GB2312"/>
          <w:sz w:val="32"/>
          <w:szCs w:val="32"/>
        </w:rPr>
        <w:t>充分调动</w:t>
      </w:r>
      <w:r>
        <w:rPr>
          <w:rFonts w:hint="eastAsia" w:ascii="仿宋_GB2312" w:eastAsia="仿宋_GB2312"/>
          <w:sz w:val="32"/>
          <w:szCs w:val="32"/>
          <w:lang w:eastAsia="zh-CN"/>
        </w:rPr>
        <w:t>工作人员</w:t>
      </w:r>
      <w:r>
        <w:rPr>
          <w:rFonts w:hint="eastAsia" w:ascii="仿宋_GB2312" w:eastAsia="仿宋_GB2312"/>
          <w:sz w:val="32"/>
          <w:szCs w:val="32"/>
        </w:rPr>
        <w:t>的积极性和责任心。</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2.4合法：</w:t>
      </w:r>
      <w:r>
        <w:rPr>
          <w:rFonts w:hint="eastAsia" w:ascii="仿宋_GB2312" w:eastAsia="仿宋_GB2312"/>
          <w:sz w:val="32"/>
          <w:szCs w:val="32"/>
          <w:lang w:val="en-US" w:eastAsia="zh-CN"/>
        </w:rPr>
        <w:t>办法</w:t>
      </w:r>
      <w:r>
        <w:rPr>
          <w:rFonts w:hint="eastAsia" w:ascii="仿宋_GB2312" w:eastAsia="仿宋_GB2312"/>
          <w:sz w:val="32"/>
          <w:szCs w:val="32"/>
        </w:rPr>
        <w:t>建立在遵守国家相关政策、法律法规和</w:t>
      </w:r>
      <w:r>
        <w:rPr>
          <w:rFonts w:hint="eastAsia" w:ascii="仿宋_GB2312" w:eastAsia="仿宋_GB2312"/>
          <w:sz w:val="32"/>
          <w:szCs w:val="32"/>
          <w:lang w:eastAsia="zh-CN"/>
        </w:rPr>
        <w:t>本会</w:t>
      </w:r>
      <w:r>
        <w:rPr>
          <w:rFonts w:hint="eastAsia" w:ascii="仿宋_GB2312" w:eastAsia="仿宋_GB2312"/>
          <w:sz w:val="32"/>
          <w:szCs w:val="32"/>
        </w:rPr>
        <w:t>管理制度的基础上。</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3、管理机构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3.1薪酬管理委员会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主任：</w:t>
      </w:r>
      <w:r>
        <w:rPr>
          <w:rFonts w:hint="eastAsia" w:ascii="仿宋_GB2312" w:eastAsia="仿宋_GB2312"/>
          <w:sz w:val="32"/>
          <w:szCs w:val="32"/>
          <w:lang w:eastAsia="zh-CN"/>
        </w:rPr>
        <w:t>本会</w:t>
      </w:r>
      <w:r>
        <w:rPr>
          <w:rFonts w:hint="eastAsia" w:ascii="仿宋_GB2312" w:eastAsia="仿宋_GB2312"/>
          <w:sz w:val="32"/>
          <w:szCs w:val="32"/>
        </w:rPr>
        <w:t>会长</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成员：秘书长</w:t>
      </w:r>
      <w:r>
        <w:rPr>
          <w:rFonts w:hint="eastAsia" w:ascii="仿宋_GB2312" w:eastAsia="仿宋_GB2312"/>
          <w:sz w:val="32"/>
          <w:szCs w:val="32"/>
          <w:lang w:eastAsia="zh-CN"/>
        </w:rPr>
        <w:t>、党支部书记、</w:t>
      </w:r>
      <w:r>
        <w:rPr>
          <w:rFonts w:hint="eastAsia" w:ascii="仿宋_GB2312" w:eastAsia="仿宋_GB2312"/>
          <w:sz w:val="32"/>
          <w:szCs w:val="32"/>
          <w:lang w:val="en-US" w:eastAsia="zh-CN"/>
        </w:rPr>
        <w:t>工会小组组长</w:t>
      </w:r>
      <w:r>
        <w:rPr>
          <w:rFonts w:hint="eastAsia" w:ascii="仿宋_GB2312" w:eastAsia="仿宋_GB2312"/>
          <w:sz w:val="32"/>
          <w:szCs w:val="32"/>
        </w:rPr>
        <w:t>和财务负责人</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3.2薪酬</w:t>
      </w:r>
      <w:r>
        <w:rPr>
          <w:rFonts w:hint="eastAsia" w:ascii="仿宋_GB2312" w:eastAsia="仿宋_GB2312"/>
          <w:sz w:val="32"/>
          <w:szCs w:val="32"/>
          <w:lang w:eastAsia="zh-CN"/>
        </w:rPr>
        <w:t>管理</w:t>
      </w:r>
      <w:r>
        <w:rPr>
          <w:rFonts w:hint="eastAsia" w:ascii="仿宋_GB2312" w:eastAsia="仿宋_GB2312"/>
          <w:sz w:val="32"/>
          <w:szCs w:val="32"/>
        </w:rPr>
        <w:t>委员会职责：</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3.2.1审查</w:t>
      </w:r>
      <w:r>
        <w:rPr>
          <w:rFonts w:hint="eastAsia" w:ascii="仿宋_GB2312" w:eastAsia="仿宋_GB2312"/>
          <w:sz w:val="32"/>
          <w:szCs w:val="32"/>
          <w:lang w:eastAsia="zh-CN"/>
        </w:rPr>
        <w:t>本会</w:t>
      </w:r>
      <w:r>
        <w:rPr>
          <w:rFonts w:hint="eastAsia" w:ascii="仿宋_GB2312" w:eastAsia="仿宋_GB2312"/>
          <w:sz w:val="32"/>
          <w:szCs w:val="32"/>
          <w:lang w:val="en-US" w:eastAsia="zh-CN"/>
        </w:rPr>
        <w:t>秘书处</w:t>
      </w:r>
      <w:r>
        <w:rPr>
          <w:rFonts w:hint="eastAsia" w:ascii="仿宋_GB2312" w:eastAsia="仿宋_GB2312"/>
          <w:sz w:val="32"/>
          <w:szCs w:val="32"/>
        </w:rPr>
        <w:t>办公室提出的薪酬调整策略及其</w:t>
      </w:r>
      <w:r>
        <w:rPr>
          <w:rFonts w:hint="eastAsia" w:ascii="仿宋_GB2312" w:eastAsia="仿宋_GB2312"/>
          <w:sz w:val="32"/>
          <w:szCs w:val="32"/>
          <w:lang w:eastAsia="zh-CN"/>
        </w:rPr>
        <w:t>它</w:t>
      </w:r>
      <w:r>
        <w:rPr>
          <w:rFonts w:hint="eastAsia" w:ascii="仿宋_GB2312" w:eastAsia="仿宋_GB2312"/>
          <w:sz w:val="32"/>
          <w:szCs w:val="32"/>
        </w:rPr>
        <w:t>各种货币形式的激励手段（如专项奖）</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3.2.2审查个别薪酬调整及整体薪酬调整方案和建议，并行使审定权。</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4、制定依据</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根据内外部劳动力市场状况、地区及行业差异、</w:t>
      </w:r>
      <w:r>
        <w:rPr>
          <w:rFonts w:hint="eastAsia" w:ascii="仿宋_GB2312" w:eastAsia="仿宋_GB2312"/>
          <w:sz w:val="32"/>
          <w:szCs w:val="32"/>
          <w:lang w:eastAsia="zh-CN"/>
        </w:rPr>
        <w:t>工作人员</w:t>
      </w:r>
      <w:r>
        <w:rPr>
          <w:rFonts w:hint="eastAsia" w:ascii="仿宋_GB2312" w:eastAsia="仿宋_GB2312"/>
          <w:sz w:val="32"/>
          <w:szCs w:val="32"/>
        </w:rPr>
        <w:t>岗位价值（对</w:t>
      </w:r>
      <w:r>
        <w:rPr>
          <w:rFonts w:hint="eastAsia" w:ascii="仿宋_GB2312" w:eastAsia="仿宋_GB2312"/>
          <w:sz w:val="32"/>
          <w:szCs w:val="32"/>
          <w:lang w:eastAsia="zh-CN"/>
        </w:rPr>
        <w:t>本会</w:t>
      </w:r>
      <w:r>
        <w:rPr>
          <w:rFonts w:hint="eastAsia" w:ascii="仿宋_GB2312" w:eastAsia="仿宋_GB2312"/>
          <w:sz w:val="32"/>
          <w:szCs w:val="32"/>
        </w:rPr>
        <w:t>的影响、解决问题、责任范围、监督、知识经验、沟通、环境风险等要素）及</w:t>
      </w:r>
      <w:r>
        <w:rPr>
          <w:rFonts w:hint="eastAsia" w:ascii="仿宋_GB2312" w:eastAsia="仿宋_GB2312"/>
          <w:sz w:val="32"/>
          <w:szCs w:val="32"/>
          <w:lang w:eastAsia="zh-CN"/>
        </w:rPr>
        <w:t>工作人员</w:t>
      </w:r>
      <w:r>
        <w:rPr>
          <w:rFonts w:hint="eastAsia" w:ascii="仿宋_GB2312" w:eastAsia="仿宋_GB2312"/>
          <w:sz w:val="32"/>
          <w:szCs w:val="32"/>
        </w:rPr>
        <w:t>职业发展生涯等因素。</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5、岗位职级划分</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本会</w:t>
      </w:r>
      <w:r>
        <w:rPr>
          <w:rFonts w:hint="eastAsia" w:ascii="仿宋_GB2312" w:eastAsia="仿宋_GB2312"/>
          <w:sz w:val="32"/>
          <w:szCs w:val="32"/>
        </w:rPr>
        <w:t>所有岗位</w:t>
      </w:r>
      <w:r>
        <w:rPr>
          <w:rFonts w:hint="eastAsia" w:ascii="仿宋_GB2312" w:eastAsia="仿宋_GB2312"/>
          <w:sz w:val="32"/>
          <w:szCs w:val="32"/>
          <w:lang w:val="en-US" w:eastAsia="zh-CN"/>
        </w:rPr>
        <w:t>共分为六级</w:t>
      </w:r>
      <w:r>
        <w:rPr>
          <w:rFonts w:hint="eastAsia" w:ascii="仿宋_GB2312" w:eastAsia="仿宋_GB2312"/>
          <w:sz w:val="32"/>
          <w:szCs w:val="32"/>
        </w:rPr>
        <w:t>，日后可根据情况调整。一级：</w:t>
      </w:r>
      <w:r>
        <w:rPr>
          <w:rFonts w:hint="eastAsia" w:ascii="仿宋_GB2312" w:eastAsia="仿宋_GB2312"/>
          <w:sz w:val="32"/>
          <w:szCs w:val="32"/>
          <w:lang w:val="en-US" w:eastAsia="zh-CN"/>
        </w:rPr>
        <w:t>负责人</w:t>
      </w:r>
      <w:r>
        <w:rPr>
          <w:rFonts w:hint="eastAsia" w:ascii="仿宋_GB2312" w:eastAsia="仿宋_GB2312"/>
          <w:sz w:val="32"/>
          <w:szCs w:val="32"/>
        </w:rPr>
        <w:t>；二级：</w:t>
      </w:r>
      <w:r>
        <w:rPr>
          <w:rFonts w:hint="eastAsia" w:ascii="仿宋_GB2312" w:eastAsia="仿宋_GB2312"/>
          <w:sz w:val="32"/>
          <w:szCs w:val="32"/>
          <w:lang w:val="en-US" w:eastAsia="zh-CN"/>
        </w:rPr>
        <w:t>副秘书长；三级：主任；四级：副主任</w:t>
      </w:r>
      <w:r>
        <w:rPr>
          <w:rFonts w:hint="eastAsia" w:ascii="仿宋_GB2312" w:eastAsia="仿宋_GB2312"/>
          <w:sz w:val="32"/>
          <w:szCs w:val="32"/>
        </w:rPr>
        <w:t>；</w:t>
      </w:r>
      <w:r>
        <w:rPr>
          <w:rFonts w:hint="eastAsia" w:ascii="仿宋_GB2312" w:eastAsia="仿宋_GB2312"/>
          <w:sz w:val="32"/>
          <w:szCs w:val="32"/>
          <w:lang w:val="en-US" w:eastAsia="zh-CN"/>
        </w:rPr>
        <w:t>五级：办事员；六级：实习办事员</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sz w:val="32"/>
          <w:szCs w:val="32"/>
        </w:rPr>
      </w:pPr>
      <w:r>
        <w:rPr>
          <w:rFonts w:hint="eastAsia" w:ascii="仿宋_GB2312" w:eastAsia="仿宋_GB2312"/>
          <w:b/>
          <w:sz w:val="32"/>
          <w:szCs w:val="32"/>
        </w:rPr>
        <w:t>6、薪酬组成</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基础工资+岗位工资＋</w:t>
      </w:r>
      <w:r>
        <w:rPr>
          <w:rFonts w:hint="eastAsia" w:ascii="仿宋_GB2312" w:eastAsia="仿宋_GB2312"/>
          <w:sz w:val="32"/>
          <w:szCs w:val="32"/>
          <w:lang w:val="en-US" w:eastAsia="zh-CN"/>
        </w:rPr>
        <w:t>薪级</w:t>
      </w:r>
      <w:r>
        <w:rPr>
          <w:rFonts w:hint="eastAsia" w:ascii="仿宋_GB2312" w:eastAsia="仿宋_GB2312"/>
          <w:sz w:val="32"/>
          <w:szCs w:val="32"/>
        </w:rPr>
        <w:t>工资＋</w:t>
      </w:r>
      <w:r>
        <w:rPr>
          <w:rFonts w:hint="eastAsia" w:ascii="仿宋_GB2312" w:eastAsia="仿宋_GB2312"/>
          <w:sz w:val="32"/>
          <w:szCs w:val="32"/>
          <w:lang w:val="en-US" w:eastAsia="zh-CN"/>
        </w:rPr>
        <w:t>会龄工资+绩效工资+</w:t>
      </w:r>
      <w:r>
        <w:rPr>
          <w:rFonts w:hint="eastAsia" w:ascii="仿宋_GB2312" w:eastAsia="仿宋_GB2312"/>
          <w:sz w:val="32"/>
          <w:szCs w:val="32"/>
        </w:rPr>
        <w:t>各种津贴、补贴+各种福利</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6.1基础工资：参照当地职工平均生活水平、生活费用价格指数和各类政策性补贴确定。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6.2岗位工资：根据职务高低、岗位责任繁简轻重、工作条件确定。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hAnsi="Times New Roman" w:eastAsia="仿宋_GB2312" w:cs="Times New Roman"/>
          <w:sz w:val="32"/>
          <w:szCs w:val="32"/>
        </w:rPr>
      </w:pPr>
      <w:r>
        <w:rPr>
          <w:rFonts w:hint="eastAsia" w:ascii="仿宋_GB2312" w:eastAsia="仿宋_GB2312"/>
          <w:sz w:val="32"/>
          <w:szCs w:val="32"/>
        </w:rPr>
        <w:t xml:space="preserve">6.3 </w:t>
      </w:r>
      <w:r>
        <w:rPr>
          <w:rFonts w:hint="eastAsia" w:ascii="仿宋_GB2312" w:eastAsia="仿宋_GB2312"/>
          <w:sz w:val="32"/>
          <w:szCs w:val="32"/>
          <w:lang w:val="en-US" w:eastAsia="zh-CN"/>
        </w:rPr>
        <w:t>薪级</w:t>
      </w:r>
      <w:r>
        <w:rPr>
          <w:rFonts w:hint="eastAsia" w:ascii="仿宋_GB2312" w:eastAsia="仿宋_GB2312"/>
          <w:sz w:val="32"/>
          <w:szCs w:val="32"/>
        </w:rPr>
        <w:t>工资：</w:t>
      </w:r>
      <w:r>
        <w:rPr>
          <w:rFonts w:hint="eastAsia" w:ascii="仿宋_GB2312" w:eastAsia="仿宋_GB2312"/>
          <w:sz w:val="32"/>
          <w:szCs w:val="32"/>
          <w:lang w:val="en-US" w:eastAsia="zh-CN"/>
        </w:rPr>
        <w:t>根据</w:t>
      </w:r>
      <w:r>
        <w:rPr>
          <w:rFonts w:ascii="仿宋_GB2312" w:hAnsi="Times New Roman" w:eastAsia="仿宋_GB2312" w:cs="Times New Roman"/>
          <w:sz w:val="32"/>
          <w:szCs w:val="32"/>
        </w:rPr>
        <w:t>工作人员的工作表现和</w:t>
      </w:r>
      <w:r>
        <w:rPr>
          <w:rFonts w:hint="eastAsia" w:ascii="仿宋_GB2312" w:hAnsi="Times New Roman" w:eastAsia="仿宋_GB2312" w:cs="Times New Roman"/>
          <w:sz w:val="32"/>
          <w:szCs w:val="32"/>
        </w:rPr>
        <w:t>不同级别的岗位上的具体任职年限</w:t>
      </w:r>
      <w:r>
        <w:rPr>
          <w:rFonts w:hint="eastAsia" w:ascii="仿宋_GB2312" w:hAnsi="Times New Roman" w:eastAsia="仿宋_GB2312" w:cs="Times New Roman"/>
          <w:sz w:val="32"/>
          <w:szCs w:val="32"/>
          <w:lang w:val="en-US" w:eastAsia="zh-CN"/>
        </w:rPr>
        <w:t>确定</w:t>
      </w:r>
      <w:r>
        <w:rPr>
          <w:rFonts w:hint="eastAsia" w:ascii="仿宋_GB2312"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4绩效工资</w:t>
      </w:r>
      <w:r>
        <w:rPr>
          <w:rFonts w:hint="eastAsia" w:ascii="仿宋_GB2312" w:eastAsia="仿宋_GB2312"/>
          <w:sz w:val="32"/>
          <w:szCs w:val="32"/>
        </w:rPr>
        <w:t>：由薪酬管理委员会</w:t>
      </w:r>
      <w:r>
        <w:rPr>
          <w:rFonts w:hint="eastAsia" w:ascii="仿宋_GB2312" w:eastAsia="仿宋_GB2312"/>
          <w:sz w:val="32"/>
          <w:szCs w:val="32"/>
          <w:lang w:val="en-US" w:eastAsia="zh-CN"/>
        </w:rPr>
        <w:t>制定考核标准，每年年底对工作人员进行考核，绩效工资标准与考核成绩相对应</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rPr>
        <w:t>各</w:t>
      </w:r>
      <w:r>
        <w:rPr>
          <w:rFonts w:hint="eastAsia" w:ascii="仿宋_GB2312" w:eastAsia="仿宋_GB2312"/>
          <w:sz w:val="32"/>
          <w:szCs w:val="32"/>
          <w:lang w:eastAsia="zh-CN"/>
        </w:rPr>
        <w:t>种</w:t>
      </w:r>
      <w:r>
        <w:rPr>
          <w:rFonts w:hint="eastAsia" w:ascii="仿宋_GB2312" w:eastAsia="仿宋_GB2312"/>
          <w:sz w:val="32"/>
          <w:szCs w:val="32"/>
        </w:rPr>
        <w:t>津贴</w:t>
      </w:r>
      <w:r>
        <w:rPr>
          <w:rFonts w:hint="eastAsia" w:ascii="仿宋_GB2312" w:eastAsia="仿宋_GB2312"/>
          <w:sz w:val="32"/>
          <w:szCs w:val="32"/>
          <w:lang w:val="en-US" w:eastAsia="zh-CN"/>
        </w:rPr>
        <w:t>和</w:t>
      </w:r>
      <w:r>
        <w:rPr>
          <w:rFonts w:hint="eastAsia" w:ascii="仿宋_GB2312" w:eastAsia="仿宋_GB2312"/>
          <w:sz w:val="32"/>
          <w:szCs w:val="32"/>
        </w:rPr>
        <w:t>补贴：</w:t>
      </w:r>
      <w:r>
        <w:rPr>
          <w:rFonts w:hint="eastAsia" w:ascii="仿宋_GB2312" w:hAnsi="宋体" w:eastAsia="仿宋_GB2312" w:cs="宋体"/>
          <w:color w:val="333333"/>
          <w:kern w:val="0"/>
          <w:sz w:val="32"/>
          <w:szCs w:val="32"/>
        </w:rPr>
        <w:t>津贴、补贴是指为了补偿</w:t>
      </w:r>
      <w:r>
        <w:rPr>
          <w:rFonts w:hint="eastAsia" w:ascii="仿宋_GB2312" w:hAnsi="宋体" w:eastAsia="仿宋_GB2312" w:cs="宋体"/>
          <w:color w:val="333333"/>
          <w:kern w:val="0"/>
          <w:sz w:val="32"/>
          <w:szCs w:val="32"/>
          <w:lang w:eastAsia="zh-CN"/>
        </w:rPr>
        <w:t>工作人员</w:t>
      </w:r>
      <w:r>
        <w:rPr>
          <w:rFonts w:hint="eastAsia" w:ascii="仿宋_GB2312" w:hAnsi="宋体" w:eastAsia="仿宋_GB2312" w:cs="宋体"/>
          <w:color w:val="333333"/>
          <w:kern w:val="0"/>
          <w:sz w:val="32"/>
          <w:szCs w:val="32"/>
        </w:rPr>
        <w:t>特殊或额外的劳动消耗和因其他特殊原因支付给职工的津贴，以及为了保证职工工资水平不受物价影响支付给职工的物价补贴和补助。</w:t>
      </w:r>
      <w:r>
        <w:rPr>
          <w:rFonts w:hint="eastAsia" w:ascii="仿宋_GB2312" w:eastAsia="仿宋_GB2312"/>
          <w:sz w:val="32"/>
          <w:szCs w:val="32"/>
        </w:rPr>
        <w:t>如：</w:t>
      </w:r>
      <w:r>
        <w:rPr>
          <w:rFonts w:hint="eastAsia" w:ascii="仿宋_GB2312" w:eastAsia="仿宋_GB2312"/>
          <w:sz w:val="32"/>
          <w:szCs w:val="32"/>
          <w:lang w:val="en-US" w:eastAsia="zh-CN"/>
        </w:rPr>
        <w:t>会</w:t>
      </w:r>
      <w:r>
        <w:rPr>
          <w:rFonts w:hint="eastAsia" w:ascii="仿宋_GB2312" w:eastAsia="仿宋_GB2312"/>
          <w:sz w:val="32"/>
          <w:szCs w:val="32"/>
        </w:rPr>
        <w:t>龄津贴、交通补贴、通讯补贴、</w:t>
      </w:r>
      <w:r>
        <w:rPr>
          <w:rFonts w:hint="eastAsia" w:ascii="仿宋_GB2312" w:eastAsia="仿宋_GB2312"/>
          <w:sz w:val="32"/>
          <w:szCs w:val="32"/>
          <w:lang w:val="en-US" w:eastAsia="zh-CN"/>
        </w:rPr>
        <w:t>午餐补贴</w:t>
      </w:r>
      <w:r>
        <w:rPr>
          <w:rFonts w:hint="eastAsia" w:ascii="仿宋_GB2312" w:eastAsia="仿宋_GB2312"/>
          <w:sz w:val="32"/>
          <w:szCs w:val="32"/>
        </w:rPr>
        <w:t>等。</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hAnsi="宋体" w:eastAsia="仿宋_GB2312" w:cs="宋体"/>
          <w:color w:val="333333"/>
          <w:kern w:val="0"/>
          <w:sz w:val="32"/>
          <w:szCs w:val="32"/>
        </w:rPr>
      </w:pPr>
      <w:r>
        <w:rPr>
          <w:rFonts w:hint="eastAsia" w:ascii="仿宋_GB2312" w:eastAsia="仿宋_GB2312"/>
          <w:sz w:val="32"/>
          <w:szCs w:val="32"/>
        </w:rPr>
        <w:t>6.</w:t>
      </w:r>
      <w:r>
        <w:rPr>
          <w:rFonts w:hint="eastAsia" w:ascii="仿宋_GB2312" w:eastAsia="仿宋_GB2312"/>
          <w:sz w:val="32"/>
          <w:szCs w:val="32"/>
          <w:lang w:val="en-US" w:eastAsia="zh-CN"/>
        </w:rPr>
        <w:t>6</w:t>
      </w:r>
      <w:r>
        <w:rPr>
          <w:rFonts w:hint="eastAsia" w:ascii="仿宋_GB2312" w:eastAsia="仿宋_GB2312"/>
          <w:sz w:val="32"/>
          <w:szCs w:val="32"/>
        </w:rPr>
        <w:t>各种福利：指</w:t>
      </w:r>
      <w:r>
        <w:rPr>
          <w:rFonts w:hint="eastAsia" w:ascii="仿宋_GB2312" w:eastAsia="仿宋_GB2312"/>
          <w:sz w:val="32"/>
          <w:szCs w:val="32"/>
          <w:lang w:eastAsia="zh-CN"/>
        </w:rPr>
        <w:t>本会</w:t>
      </w:r>
      <w:r>
        <w:rPr>
          <w:rFonts w:hint="eastAsia" w:ascii="仿宋_GB2312" w:eastAsia="仿宋_GB2312"/>
          <w:sz w:val="32"/>
          <w:szCs w:val="32"/>
        </w:rPr>
        <w:t>为</w:t>
      </w:r>
      <w:r>
        <w:rPr>
          <w:rFonts w:hint="eastAsia" w:ascii="仿宋_GB2312" w:eastAsia="仿宋_GB2312"/>
          <w:sz w:val="32"/>
          <w:szCs w:val="32"/>
          <w:lang w:eastAsia="zh-CN"/>
        </w:rPr>
        <w:t>工作人员</w:t>
      </w:r>
      <w:r>
        <w:rPr>
          <w:rFonts w:hint="eastAsia" w:ascii="仿宋_GB2312" w:eastAsia="仿宋_GB2312"/>
          <w:sz w:val="32"/>
          <w:szCs w:val="32"/>
        </w:rPr>
        <w:t>提供的除</w:t>
      </w:r>
      <w:r>
        <w:rPr>
          <w:rFonts w:hint="eastAsia" w:ascii="仿宋_GB2312" w:eastAsia="仿宋_GB2312"/>
          <w:sz w:val="32"/>
          <w:szCs w:val="32"/>
          <w:lang w:eastAsia="zh-CN"/>
        </w:rPr>
        <w:t>工作人员</w:t>
      </w:r>
      <w:r>
        <w:rPr>
          <w:rFonts w:hint="eastAsia" w:ascii="仿宋_GB2312" w:eastAsia="仿宋_GB2312"/>
          <w:sz w:val="32"/>
          <w:szCs w:val="32"/>
          <w:lang w:val="en-US" w:eastAsia="zh-CN"/>
        </w:rPr>
        <w:t>工</w:t>
      </w:r>
      <w:r>
        <w:rPr>
          <w:rFonts w:hint="eastAsia" w:ascii="仿宋_GB2312" w:eastAsia="仿宋_GB2312"/>
          <w:sz w:val="32"/>
          <w:szCs w:val="32"/>
        </w:rPr>
        <w:t>资、津贴、纳入工资总额管理的补贴、职工教育经费、社会保险费和补充养老保险费（年金）、补充医疗保险费及住房公积金以外的福利待遇支出，包括发放给职工或为职工支付的以下各项现金补贴和非货币性集体福利。如：冬季取暖补贴、体检费。</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宋体" w:hAnsi="宋体"/>
          <w:sz w:val="36"/>
          <w:szCs w:val="36"/>
        </w:rPr>
      </w:pPr>
      <w:r>
        <w:rPr>
          <w:rFonts w:hint="eastAsia" w:ascii="仿宋_GB2312" w:eastAsia="仿宋_GB2312"/>
          <w:sz w:val="32"/>
          <w:szCs w:val="32"/>
          <w:lang w:eastAsia="zh-CN"/>
        </w:rPr>
        <w:t>本会</w:t>
      </w:r>
      <w:r>
        <w:rPr>
          <w:rFonts w:hint="eastAsia" w:ascii="仿宋_GB2312" w:eastAsia="仿宋_GB2312"/>
          <w:sz w:val="32"/>
          <w:szCs w:val="32"/>
        </w:rPr>
        <w:t>执行国家规定发放的福利补贴的标准应不低于国家规定标准，并随国家政策性调整而相应调整。</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7、试用期薪酬</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试用期间的</w:t>
      </w:r>
      <w:r>
        <w:rPr>
          <w:rFonts w:hint="eastAsia" w:ascii="仿宋_GB2312" w:eastAsia="仿宋_GB2312"/>
          <w:sz w:val="32"/>
          <w:szCs w:val="32"/>
          <w:lang w:val="en-US" w:eastAsia="zh-CN"/>
        </w:rPr>
        <w:t>薪酬标准由薪酬管理委员会根据具体岗位的实际情况，按照不低于转正后薪酬标准的80%核定</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sz w:val="32"/>
          <w:szCs w:val="32"/>
        </w:rPr>
      </w:pPr>
      <w:r>
        <w:rPr>
          <w:rFonts w:hint="eastAsia" w:ascii="仿宋_GB2312" w:eastAsia="仿宋_GB2312"/>
          <w:b/>
          <w:bCs/>
          <w:sz w:val="32"/>
          <w:szCs w:val="32"/>
        </w:rPr>
        <w:t>8</w:t>
      </w:r>
      <w:r>
        <w:rPr>
          <w:rFonts w:hint="eastAsia" w:ascii="仿宋_GB2312" w:eastAsia="仿宋_GB2312"/>
          <w:b/>
          <w:bCs/>
          <w:sz w:val="32"/>
          <w:szCs w:val="32"/>
          <w:lang w:eastAsia="zh-CN"/>
        </w:rPr>
        <w:t>、</w:t>
      </w:r>
      <w:r>
        <w:rPr>
          <w:rFonts w:hint="eastAsia" w:ascii="仿宋_GB2312" w:eastAsia="仿宋_GB2312"/>
          <w:b/>
          <w:bCs/>
          <w:sz w:val="32"/>
          <w:szCs w:val="32"/>
        </w:rPr>
        <w:t>兼职薪酬</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由薪酬管理委员会根据岗位需要</w:t>
      </w:r>
      <w:r>
        <w:rPr>
          <w:rFonts w:hint="eastAsia" w:ascii="仿宋_GB2312" w:eastAsia="仿宋_GB2312"/>
          <w:sz w:val="32"/>
          <w:szCs w:val="32"/>
          <w:lang w:val="en-US" w:eastAsia="zh-CN"/>
        </w:rPr>
        <w:t>核定</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9、薪酬调整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薪酬调整为整体调整和个别调整。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9.1整体调整：指</w:t>
      </w:r>
      <w:r>
        <w:rPr>
          <w:rFonts w:hint="eastAsia" w:ascii="仿宋_GB2312" w:eastAsia="仿宋_GB2312"/>
          <w:sz w:val="32"/>
          <w:szCs w:val="32"/>
          <w:lang w:eastAsia="zh-CN"/>
        </w:rPr>
        <w:t>本会</w:t>
      </w:r>
      <w:r>
        <w:rPr>
          <w:rFonts w:hint="eastAsia" w:ascii="仿宋_GB2312" w:eastAsia="仿宋_GB2312"/>
          <w:sz w:val="32"/>
          <w:szCs w:val="32"/>
        </w:rPr>
        <w:t>根据国家政策和物价水平等宏观因素的变化、行业及地区竞争状况、</w:t>
      </w:r>
      <w:r>
        <w:rPr>
          <w:rFonts w:hint="eastAsia" w:ascii="仿宋_GB2312" w:eastAsia="仿宋_GB2312"/>
          <w:sz w:val="32"/>
          <w:szCs w:val="32"/>
          <w:lang w:eastAsia="zh-CN"/>
        </w:rPr>
        <w:t>本会</w:t>
      </w:r>
      <w:r>
        <w:rPr>
          <w:rFonts w:hint="eastAsia" w:ascii="仿宋_GB2312" w:eastAsia="仿宋_GB2312"/>
          <w:sz w:val="32"/>
          <w:szCs w:val="32"/>
        </w:rPr>
        <w:t>发展战略变化以及</w:t>
      </w:r>
      <w:r>
        <w:rPr>
          <w:rFonts w:hint="eastAsia" w:ascii="仿宋_GB2312" w:eastAsia="仿宋_GB2312"/>
          <w:sz w:val="32"/>
          <w:szCs w:val="32"/>
          <w:lang w:eastAsia="zh-CN"/>
        </w:rPr>
        <w:t>本会</w:t>
      </w:r>
      <w:r>
        <w:rPr>
          <w:rFonts w:hint="eastAsia" w:ascii="仿宋_GB2312" w:eastAsia="仿宋_GB2312"/>
          <w:sz w:val="32"/>
          <w:szCs w:val="32"/>
        </w:rPr>
        <w:t>整体效益情况而进行的调整，包括薪酬水平调整和薪酬结构调整，调整幅度根据经营状况决定。</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9.2个别调整：主要指薪酬级别的调整，分为定期调整与不定期调整。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薪酬级别定期调整：指</w:t>
      </w:r>
      <w:r>
        <w:rPr>
          <w:rFonts w:hint="eastAsia" w:ascii="仿宋_GB2312" w:eastAsia="仿宋_GB2312"/>
          <w:sz w:val="32"/>
          <w:szCs w:val="32"/>
          <w:lang w:eastAsia="zh-CN"/>
        </w:rPr>
        <w:t>本会</w:t>
      </w:r>
      <w:r>
        <w:rPr>
          <w:rFonts w:hint="eastAsia" w:ascii="仿宋_GB2312" w:eastAsia="仿宋_GB2312"/>
          <w:sz w:val="32"/>
          <w:szCs w:val="32"/>
        </w:rPr>
        <w:t>在每年年底根据年度绩效考核结果对</w:t>
      </w:r>
      <w:r>
        <w:rPr>
          <w:rFonts w:hint="eastAsia" w:ascii="仿宋_GB2312" w:eastAsia="仿宋_GB2312"/>
          <w:sz w:val="32"/>
          <w:szCs w:val="32"/>
          <w:lang w:eastAsia="zh-CN"/>
        </w:rPr>
        <w:t>工作人员</w:t>
      </w:r>
      <w:r>
        <w:rPr>
          <w:rFonts w:hint="eastAsia" w:ascii="仿宋_GB2312" w:eastAsia="仿宋_GB2312"/>
          <w:sz w:val="32"/>
          <w:szCs w:val="32"/>
          <w:lang w:val="en-US" w:eastAsia="zh-CN"/>
        </w:rPr>
        <w:t>薪级</w:t>
      </w:r>
      <w:r>
        <w:rPr>
          <w:rFonts w:hint="eastAsia" w:ascii="仿宋_GB2312" w:eastAsia="仿宋_GB2312"/>
          <w:sz w:val="32"/>
          <w:szCs w:val="32"/>
        </w:rPr>
        <w:t>工资进行的调整,调整</w:t>
      </w:r>
      <w:r>
        <w:rPr>
          <w:rFonts w:hint="eastAsia" w:ascii="仿宋_GB2312" w:eastAsia="仿宋_GB2312"/>
          <w:sz w:val="32"/>
          <w:szCs w:val="32"/>
          <w:lang w:val="en-US" w:eastAsia="zh-CN"/>
        </w:rPr>
        <w:t>级数由薪酬管理委员会研究决定</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薪酬级别不定期调整：指</w:t>
      </w:r>
      <w:r>
        <w:rPr>
          <w:rFonts w:hint="eastAsia" w:ascii="仿宋_GB2312" w:eastAsia="仿宋_GB2312"/>
          <w:sz w:val="32"/>
          <w:szCs w:val="32"/>
          <w:lang w:eastAsia="zh-CN"/>
        </w:rPr>
        <w:t>本会</w:t>
      </w:r>
      <w:r>
        <w:rPr>
          <w:rFonts w:hint="eastAsia" w:ascii="仿宋_GB2312" w:eastAsia="仿宋_GB2312"/>
          <w:sz w:val="32"/>
          <w:szCs w:val="32"/>
        </w:rPr>
        <w:t>在年中由于职务变动等原因对</w:t>
      </w:r>
      <w:r>
        <w:rPr>
          <w:rFonts w:hint="eastAsia" w:ascii="仿宋_GB2312" w:eastAsia="仿宋_GB2312"/>
          <w:sz w:val="32"/>
          <w:szCs w:val="32"/>
          <w:lang w:eastAsia="zh-CN"/>
        </w:rPr>
        <w:t>工作人员</w:t>
      </w:r>
      <w:r>
        <w:rPr>
          <w:rFonts w:hint="eastAsia" w:ascii="仿宋_GB2312" w:eastAsia="仿宋_GB2312"/>
          <w:sz w:val="32"/>
          <w:szCs w:val="32"/>
          <w:lang w:val="en-US" w:eastAsia="zh-CN"/>
        </w:rPr>
        <w:t>岗位工资</w:t>
      </w:r>
      <w:r>
        <w:rPr>
          <w:rFonts w:hint="eastAsia" w:ascii="仿宋_GB2312" w:eastAsia="仿宋_GB2312"/>
          <w:sz w:val="32"/>
          <w:szCs w:val="32"/>
        </w:rPr>
        <w:t>进行的调整。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9.3各岗位</w:t>
      </w:r>
      <w:r>
        <w:rPr>
          <w:rFonts w:hint="eastAsia" w:ascii="仿宋_GB2312" w:eastAsia="仿宋_GB2312"/>
          <w:sz w:val="32"/>
          <w:szCs w:val="32"/>
          <w:lang w:eastAsia="zh-CN"/>
        </w:rPr>
        <w:t>工作人员</w:t>
      </w:r>
      <w:r>
        <w:rPr>
          <w:rFonts w:hint="eastAsia" w:ascii="仿宋_GB2312" w:eastAsia="仿宋_GB2312"/>
          <w:sz w:val="32"/>
          <w:szCs w:val="32"/>
        </w:rPr>
        <w:t>薪酬调整由薪酬管理委员会审批，审批通过的调整方案和各项薪酬发放方案由</w:t>
      </w:r>
      <w:r>
        <w:rPr>
          <w:rFonts w:hint="eastAsia" w:ascii="仿宋_GB2312" w:eastAsia="仿宋_GB2312"/>
          <w:sz w:val="32"/>
          <w:szCs w:val="32"/>
          <w:lang w:eastAsia="zh-CN"/>
        </w:rPr>
        <w:t>本会</w:t>
      </w:r>
      <w:r>
        <w:rPr>
          <w:rFonts w:hint="eastAsia" w:ascii="仿宋_GB2312" w:eastAsia="仿宋_GB2312"/>
          <w:sz w:val="32"/>
          <w:szCs w:val="32"/>
        </w:rPr>
        <w:t>秘书处执行。</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sz w:val="32"/>
          <w:szCs w:val="32"/>
        </w:rPr>
      </w:pPr>
      <w:r>
        <w:rPr>
          <w:rFonts w:hint="eastAsia" w:ascii="仿宋_GB2312" w:eastAsia="仿宋_GB2312"/>
          <w:b/>
          <w:bCs/>
          <w:sz w:val="32"/>
          <w:szCs w:val="32"/>
        </w:rPr>
        <w:t>10、薪酬的支付</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10.1薪酬支付计算</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A、执行月薪制的</w:t>
      </w:r>
      <w:r>
        <w:rPr>
          <w:rFonts w:hint="eastAsia" w:ascii="仿宋_GB2312" w:eastAsia="仿宋_GB2312"/>
          <w:sz w:val="32"/>
          <w:szCs w:val="32"/>
          <w:lang w:eastAsia="zh-CN"/>
        </w:rPr>
        <w:t>工作人员</w:t>
      </w:r>
      <w:r>
        <w:rPr>
          <w:rFonts w:hint="eastAsia" w:ascii="仿宋_GB2312" w:eastAsia="仿宋_GB2312"/>
          <w:sz w:val="32"/>
          <w:szCs w:val="32"/>
        </w:rPr>
        <w:t>，日工资标准统一按国家规定的当年月平均上班天数算。</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B、薪酬支付时间:当月工资下月5日发放,遇到双休日及假期,提前至休息日的前一个工作日发放。</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10</w:t>
      </w:r>
      <w:r>
        <w:rPr>
          <w:rFonts w:hint="eastAsia" w:ascii="仿宋_GB2312" w:eastAsia="仿宋_GB2312"/>
          <w:sz w:val="32"/>
          <w:szCs w:val="32"/>
          <w:lang w:eastAsia="zh-CN"/>
        </w:rPr>
        <w:t>.</w:t>
      </w:r>
      <w:r>
        <w:rPr>
          <w:rFonts w:hint="eastAsia" w:ascii="仿宋_GB2312" w:eastAsia="仿宋_GB2312"/>
          <w:sz w:val="32"/>
          <w:szCs w:val="32"/>
        </w:rPr>
        <w:t>2下列各款项须直接从薪酬中扣除</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A、</w:t>
      </w:r>
      <w:r>
        <w:rPr>
          <w:rFonts w:hint="eastAsia" w:ascii="仿宋_GB2312" w:eastAsia="仿宋_GB2312"/>
          <w:sz w:val="32"/>
          <w:szCs w:val="32"/>
          <w:lang w:eastAsia="zh-CN"/>
        </w:rPr>
        <w:t>工作人员</w:t>
      </w:r>
      <w:r>
        <w:rPr>
          <w:rFonts w:hint="eastAsia" w:ascii="仿宋_GB2312" w:eastAsia="仿宋_GB2312"/>
          <w:sz w:val="32"/>
          <w:szCs w:val="32"/>
        </w:rPr>
        <w:t>工资个人所得税</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B、应由</w:t>
      </w:r>
      <w:r>
        <w:rPr>
          <w:rFonts w:hint="eastAsia" w:ascii="仿宋_GB2312" w:eastAsia="仿宋_GB2312"/>
          <w:sz w:val="32"/>
          <w:szCs w:val="32"/>
          <w:lang w:eastAsia="zh-CN"/>
        </w:rPr>
        <w:t>工作人员</w:t>
      </w:r>
      <w:r>
        <w:rPr>
          <w:rFonts w:hint="eastAsia" w:ascii="仿宋_GB2312" w:eastAsia="仿宋_GB2312"/>
          <w:sz w:val="32"/>
          <w:szCs w:val="32"/>
        </w:rPr>
        <w:t>个人缴纳的社会保险费用</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C、应由</w:t>
      </w:r>
      <w:r>
        <w:rPr>
          <w:rFonts w:hint="eastAsia" w:ascii="仿宋_GB2312" w:eastAsia="仿宋_GB2312"/>
          <w:sz w:val="32"/>
          <w:szCs w:val="32"/>
          <w:lang w:eastAsia="zh-CN"/>
        </w:rPr>
        <w:t>工作人员</w:t>
      </w:r>
      <w:r>
        <w:rPr>
          <w:rFonts w:hint="eastAsia" w:ascii="仿宋_GB2312" w:eastAsia="仿宋_GB2312"/>
          <w:sz w:val="32"/>
          <w:szCs w:val="32"/>
        </w:rPr>
        <w:t>个人缴纳的住房公积金费用</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D、与</w:t>
      </w:r>
      <w:r>
        <w:rPr>
          <w:rFonts w:hint="eastAsia" w:ascii="仿宋_GB2312" w:eastAsia="仿宋_GB2312"/>
          <w:sz w:val="32"/>
          <w:szCs w:val="32"/>
          <w:lang w:eastAsia="zh-CN"/>
        </w:rPr>
        <w:t>本会</w:t>
      </w:r>
      <w:r>
        <w:rPr>
          <w:rFonts w:hint="eastAsia" w:ascii="仿宋_GB2312" w:eastAsia="仿宋_GB2312"/>
          <w:sz w:val="32"/>
          <w:szCs w:val="32"/>
        </w:rPr>
        <w:t>订有协议应从个人工资中扣除的款项</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E、法律、法规规定的以及</w:t>
      </w:r>
      <w:r>
        <w:rPr>
          <w:rFonts w:hint="eastAsia" w:ascii="仿宋_GB2312" w:eastAsia="仿宋_GB2312"/>
          <w:sz w:val="32"/>
          <w:szCs w:val="32"/>
          <w:lang w:eastAsia="zh-CN"/>
        </w:rPr>
        <w:t>本会</w:t>
      </w:r>
      <w:r>
        <w:rPr>
          <w:rFonts w:hint="eastAsia" w:ascii="仿宋_GB2312" w:eastAsia="仿宋_GB2312"/>
          <w:sz w:val="32"/>
          <w:szCs w:val="32"/>
        </w:rPr>
        <w:t>规章制度规定的应从工资中扣除的款项</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F、司法、仲裁机构判决、裁定中要求代扣的款项。</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10.3工资计算期间中途聘用或离职人员,当月工资的计算公式如下:</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实发工资＝月工资标准÷21.75×实际工作日数</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10.4各类假别薪酬支付标准</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产假:按国家相关规定执行。</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婚假：按正常出勤结算工资。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护理假：（配偶分娩）不享受岗位技能津贴。</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丧假：按正常出勤结算工资。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公假：按正常出勤结算工资。</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其他假别：按照国家相关规定或</w:t>
      </w:r>
      <w:r>
        <w:rPr>
          <w:rFonts w:hint="eastAsia" w:ascii="仿宋_GB2312" w:eastAsia="仿宋_GB2312"/>
          <w:sz w:val="32"/>
          <w:szCs w:val="32"/>
          <w:lang w:eastAsia="zh-CN"/>
        </w:rPr>
        <w:t>本会</w:t>
      </w:r>
      <w:r>
        <w:rPr>
          <w:rFonts w:hint="eastAsia" w:ascii="仿宋_GB2312" w:eastAsia="仿宋_GB2312"/>
          <w:sz w:val="32"/>
          <w:szCs w:val="32"/>
        </w:rPr>
        <w:t>相关制度执行。</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sz w:val="32"/>
          <w:szCs w:val="32"/>
        </w:rPr>
      </w:pPr>
      <w:r>
        <w:rPr>
          <w:rFonts w:hint="eastAsia" w:ascii="仿宋_GB2312" w:eastAsia="仿宋_GB2312"/>
          <w:b/>
          <w:bCs/>
          <w:sz w:val="32"/>
          <w:szCs w:val="32"/>
        </w:rPr>
        <w:t>11、社会保障及住房公积金</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本会</w:t>
      </w:r>
      <w:r>
        <w:rPr>
          <w:rFonts w:hint="eastAsia" w:ascii="仿宋_GB2312" w:eastAsia="仿宋_GB2312"/>
          <w:sz w:val="32"/>
          <w:szCs w:val="32"/>
        </w:rPr>
        <w:t>正式</w:t>
      </w:r>
      <w:r>
        <w:rPr>
          <w:rFonts w:hint="eastAsia" w:ascii="仿宋_GB2312" w:eastAsia="仿宋_GB2312"/>
          <w:sz w:val="32"/>
          <w:szCs w:val="32"/>
          <w:lang w:eastAsia="zh-CN"/>
        </w:rPr>
        <w:t>工作人员</w:t>
      </w:r>
      <w:r>
        <w:rPr>
          <w:rFonts w:hint="eastAsia" w:ascii="仿宋_GB2312" w:eastAsia="仿宋_GB2312"/>
          <w:sz w:val="32"/>
          <w:szCs w:val="32"/>
        </w:rPr>
        <w:t>依照劳动合同约定的</w:t>
      </w:r>
      <w:r>
        <w:rPr>
          <w:rFonts w:hint="eastAsia" w:ascii="仿宋_GB2312" w:eastAsia="仿宋_GB2312"/>
          <w:sz w:val="32"/>
          <w:szCs w:val="32"/>
          <w:lang w:eastAsia="zh-CN"/>
        </w:rPr>
        <w:t>应发</w:t>
      </w:r>
      <w:r>
        <w:rPr>
          <w:rFonts w:hint="eastAsia" w:ascii="仿宋_GB2312" w:eastAsia="仿宋_GB2312"/>
          <w:sz w:val="32"/>
          <w:szCs w:val="32"/>
        </w:rPr>
        <w:t>工资</w:t>
      </w:r>
      <w:r>
        <w:rPr>
          <w:rFonts w:hint="eastAsia" w:ascii="仿宋_GB2312" w:eastAsia="仿宋_GB2312"/>
          <w:sz w:val="32"/>
          <w:szCs w:val="32"/>
          <w:lang w:eastAsia="zh-CN"/>
        </w:rPr>
        <w:t>或上一年度月平均工资</w:t>
      </w:r>
      <w:r>
        <w:rPr>
          <w:rFonts w:hint="eastAsia" w:ascii="仿宋_GB2312" w:eastAsia="仿宋_GB2312"/>
          <w:sz w:val="32"/>
          <w:szCs w:val="32"/>
        </w:rPr>
        <w:t>为基数缴纳养老保险金、失业保险金、医疗保险金和住房公积金。</w:t>
      </w:r>
    </w:p>
    <w:p>
      <w:pPr>
        <w:keepNext w:val="0"/>
        <w:keepLines w:val="0"/>
        <w:pageBreakBefore w:val="0"/>
        <w:widowControl/>
        <w:kinsoku/>
        <w:wordWrap/>
        <w:overflowPunct/>
        <w:topLinePunct w:val="0"/>
        <w:autoSpaceDE/>
        <w:autoSpaceDN/>
        <w:bidi w:val="0"/>
        <w:adjustRightInd/>
        <w:spacing w:before="0" w:after="0" w:line="560" w:lineRule="exact"/>
        <w:ind w:left="0"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12、薪酬保密</w:t>
      </w:r>
    </w:p>
    <w:p>
      <w:pPr>
        <w:keepNext w:val="0"/>
        <w:keepLines w:val="0"/>
        <w:pageBreakBefore w:val="0"/>
        <w:widowControl/>
        <w:kinsoku/>
        <w:wordWrap/>
        <w:overflowPunct/>
        <w:topLinePunct w:val="0"/>
        <w:autoSpaceDE/>
        <w:autoSpaceDN/>
        <w:bidi w:val="0"/>
        <w:adjustRightInd/>
        <w:spacing w:before="0" w:after="0" w:line="56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本会</w:t>
      </w:r>
      <w:r>
        <w:rPr>
          <w:rFonts w:hint="eastAsia" w:ascii="仿宋_GB2312" w:eastAsia="仿宋_GB2312"/>
          <w:sz w:val="32"/>
          <w:szCs w:val="32"/>
        </w:rPr>
        <w:t>财务及财务所有经手工资信息的</w:t>
      </w:r>
      <w:r>
        <w:rPr>
          <w:rFonts w:hint="eastAsia" w:ascii="仿宋_GB2312" w:eastAsia="仿宋_GB2312"/>
          <w:sz w:val="32"/>
          <w:szCs w:val="32"/>
          <w:lang w:eastAsia="zh-CN"/>
        </w:rPr>
        <w:t>工作人员</w:t>
      </w:r>
      <w:r>
        <w:rPr>
          <w:rFonts w:hint="eastAsia" w:ascii="仿宋_GB2312" w:eastAsia="仿宋_GB2312"/>
          <w:sz w:val="32"/>
          <w:szCs w:val="32"/>
        </w:rPr>
        <w:t>及管理人员须保守薪酬秘密。非因工作需要，不得将</w:t>
      </w:r>
      <w:r>
        <w:rPr>
          <w:rFonts w:hint="eastAsia" w:ascii="仿宋_GB2312" w:eastAsia="仿宋_GB2312"/>
          <w:sz w:val="32"/>
          <w:szCs w:val="32"/>
          <w:lang w:eastAsia="zh-CN"/>
        </w:rPr>
        <w:t>工作人员</w:t>
      </w:r>
      <w:r>
        <w:rPr>
          <w:rFonts w:hint="eastAsia" w:ascii="仿宋_GB2312" w:eastAsia="仿宋_GB2312"/>
          <w:sz w:val="32"/>
          <w:szCs w:val="32"/>
        </w:rPr>
        <w:t>的薪酬信息透露给任何第三方或</w:t>
      </w:r>
      <w:r>
        <w:rPr>
          <w:rFonts w:hint="eastAsia" w:ascii="仿宋_GB2312" w:eastAsia="仿宋_GB2312"/>
          <w:sz w:val="32"/>
          <w:szCs w:val="32"/>
          <w:lang w:eastAsia="zh-CN"/>
        </w:rPr>
        <w:t>本会</w:t>
      </w:r>
      <w:r>
        <w:rPr>
          <w:rFonts w:hint="eastAsia" w:ascii="仿宋_GB2312" w:eastAsia="仿宋_GB2312"/>
          <w:sz w:val="32"/>
          <w:szCs w:val="32"/>
        </w:rPr>
        <w:t>以外的任何人员。薪酬信息的传递必须通过正式渠道。有关薪酬的书面材料（包括各种有关财务凭证）必须加锁管理。工作人员在离开办公区域时，不得将相关保密材料堆放在桌面或容易泄露的地方。有关薪酬方面的电子文档必须加密存储，密码不得转交给他人。</w:t>
      </w:r>
      <w:r>
        <w:rPr>
          <w:rFonts w:hint="eastAsia" w:ascii="仿宋_GB2312" w:eastAsia="仿宋_GB2312"/>
          <w:sz w:val="32"/>
          <w:szCs w:val="32"/>
          <w:lang w:eastAsia="zh-CN"/>
        </w:rPr>
        <w:t>工作人员</w:t>
      </w:r>
      <w:r>
        <w:rPr>
          <w:rFonts w:hint="eastAsia" w:ascii="仿宋_GB2312" w:eastAsia="仿宋_GB2312"/>
          <w:sz w:val="32"/>
          <w:szCs w:val="32"/>
        </w:rPr>
        <w:t>需查核本人工资情况时，必须由</w:t>
      </w:r>
      <w:r>
        <w:rPr>
          <w:rFonts w:hint="eastAsia" w:ascii="仿宋_GB2312" w:eastAsia="仿宋_GB2312"/>
          <w:sz w:val="32"/>
          <w:szCs w:val="32"/>
          <w:lang w:eastAsia="zh-CN"/>
        </w:rPr>
        <w:t>本会</w:t>
      </w:r>
      <w:r>
        <w:rPr>
          <w:rFonts w:hint="eastAsia" w:ascii="仿宋_GB2312" w:eastAsia="仿宋_GB2312"/>
          <w:sz w:val="32"/>
          <w:szCs w:val="32"/>
        </w:rPr>
        <w:t>会计会同出纳进行核查。</w:t>
      </w:r>
    </w:p>
    <w:p>
      <w:pPr>
        <w:keepNext w:val="0"/>
        <w:keepLines w:val="0"/>
        <w:pageBreakBefore w:val="0"/>
        <w:widowControl/>
        <w:kinsoku/>
        <w:wordWrap/>
        <w:overflowPunct/>
        <w:topLinePunct w:val="0"/>
        <w:autoSpaceDE/>
        <w:autoSpaceDN/>
        <w:bidi w:val="0"/>
        <w:adjustRightInd/>
        <w:spacing w:before="0" w:after="0" w:line="560" w:lineRule="exact"/>
        <w:ind w:left="0" w:firstLine="800" w:firstLineChars="250"/>
        <w:textAlignment w:val="auto"/>
        <w:rPr>
          <w:rFonts w:hint="eastAsia" w:ascii="仿宋_GB2312" w:eastAsia="仿宋_GB2312"/>
          <w:b/>
          <w:bCs/>
          <w:sz w:val="32"/>
          <w:szCs w:val="32"/>
        </w:rPr>
      </w:pPr>
      <w:r>
        <w:rPr>
          <w:rFonts w:hint="eastAsia" w:ascii="仿宋_GB2312" w:eastAsia="仿宋_GB2312"/>
          <w:sz w:val="32"/>
          <w:szCs w:val="32"/>
        </w:rPr>
        <w:t>13、此</w:t>
      </w:r>
      <w:r>
        <w:rPr>
          <w:rFonts w:hint="eastAsia" w:ascii="仿宋_GB2312" w:eastAsia="仿宋_GB2312"/>
          <w:sz w:val="32"/>
          <w:szCs w:val="32"/>
          <w:lang w:eastAsia="zh-CN"/>
        </w:rPr>
        <w:t>办法</w:t>
      </w:r>
      <w:r>
        <w:rPr>
          <w:rFonts w:hint="eastAsia" w:ascii="仿宋_GB2312" w:eastAsia="仿宋_GB2312"/>
          <w:sz w:val="32"/>
          <w:szCs w:val="32"/>
        </w:rPr>
        <w:t>自2018年5月1日起生效。</w:t>
      </w: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0" w:after="0" w:line="560" w:lineRule="exact"/>
        <w:ind w:left="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附件4</w:t>
      </w:r>
    </w:p>
    <w:p>
      <w:pPr>
        <w:pStyle w:val="2"/>
        <w:rPr>
          <w:rFonts w:hint="default"/>
          <w:lang w:val="en-US"/>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jc w:val="center"/>
        <w:textAlignment w:val="auto"/>
        <w:rPr>
          <w:rFonts w:hint="eastAsia" w:ascii="方正小标宋简体" w:hAnsi="宋体" w:eastAsia="方正小标宋简体"/>
          <w:spacing w:val="-20"/>
          <w:sz w:val="44"/>
          <w:szCs w:val="44"/>
        </w:rPr>
      </w:pPr>
      <w:r>
        <w:rPr>
          <w:rFonts w:hint="eastAsia" w:ascii="方正小标宋简体" w:hAnsi="宋体" w:eastAsia="方正小标宋简体" w:cs="宋体"/>
          <w:sz w:val="44"/>
          <w:szCs w:val="44"/>
        </w:rPr>
        <w:t>新疆维吾尔自治区保安协会</w:t>
      </w:r>
      <w:r>
        <w:rPr>
          <w:rFonts w:hint="eastAsia" w:ascii="方正小标宋简体" w:hAnsi="宋体" w:eastAsia="方正小标宋简体"/>
          <w:spacing w:val="-20"/>
          <w:sz w:val="44"/>
          <w:szCs w:val="44"/>
        </w:rPr>
        <w:t>第六届理事会</w:t>
      </w:r>
    </w:p>
    <w:p>
      <w:pPr>
        <w:keepNext w:val="0"/>
        <w:keepLines w:val="0"/>
        <w:pageBreakBefore w:val="0"/>
        <w:widowControl w:val="0"/>
        <w:kinsoku/>
        <w:wordWrap/>
        <w:overflowPunct/>
        <w:topLinePunct w:val="0"/>
        <w:autoSpaceDE/>
        <w:autoSpaceDN/>
        <w:bidi w:val="0"/>
        <w:adjustRightInd/>
        <w:snapToGrid/>
        <w:spacing w:before="0" w:after="0" w:line="560" w:lineRule="exact"/>
        <w:ind w:left="0"/>
        <w:jc w:val="center"/>
        <w:textAlignment w:val="auto"/>
        <w:rPr>
          <w:rFonts w:hint="eastAsia" w:ascii="方正小标宋简体" w:hAnsi="宋体" w:eastAsia="方正小标宋简体"/>
          <w:spacing w:val="-20"/>
          <w:sz w:val="44"/>
          <w:szCs w:val="44"/>
          <w:lang w:eastAsia="zh-CN"/>
        </w:rPr>
      </w:pPr>
      <w:r>
        <w:rPr>
          <w:rFonts w:hint="eastAsia" w:ascii="方正小标宋简体" w:hAnsi="宋体" w:eastAsia="方正小标宋简体"/>
          <w:spacing w:val="-20"/>
          <w:sz w:val="44"/>
          <w:szCs w:val="44"/>
        </w:rPr>
        <w:t>副秘书长</w:t>
      </w:r>
      <w:r>
        <w:rPr>
          <w:rFonts w:hint="eastAsia" w:ascii="方正小标宋简体" w:hAnsi="宋体" w:eastAsia="方正小标宋简体"/>
          <w:spacing w:val="-20"/>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before="0" w:after="0" w:line="560" w:lineRule="exact"/>
        <w:ind w:left="0"/>
        <w:jc w:val="center"/>
        <w:textAlignment w:val="auto"/>
        <w:rPr>
          <w:rFonts w:hint="eastAsia" w:ascii="仿宋_GB2312" w:eastAsia="仿宋_GB2312"/>
          <w:sz w:val="32"/>
          <w:szCs w:val="32"/>
          <w:lang w:val="en-US" w:eastAsia="zh-CN"/>
        </w:rPr>
      </w:pPr>
      <w:r>
        <w:rPr>
          <w:rFonts w:hint="eastAsia" w:ascii="方正小标宋简体" w:hAnsi="宋体" w:eastAsia="方正小标宋简体"/>
          <w:spacing w:val="-20"/>
          <w:sz w:val="44"/>
          <w:szCs w:val="44"/>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firstLine="560" w:firstLineChars="200"/>
        <w:textAlignment w:val="auto"/>
        <w:rPr>
          <w:rFonts w:hint="eastAsia" w:ascii="仿宋_GB2312" w:eastAsia="仿宋_GB2312"/>
          <w:sz w:val="21"/>
          <w:szCs w:val="21"/>
          <w:lang w:eastAsia="zh-CN"/>
        </w:rPr>
      </w:pPr>
      <w:r>
        <w:rPr>
          <w:rFonts w:hint="eastAsia" w:ascii="仿宋_GB2312" w:eastAsia="仿宋_GB2312"/>
          <w:sz w:val="28"/>
          <w:szCs w:val="28"/>
          <w:lang w:eastAsia="zh-CN"/>
        </w:rPr>
        <w:t>副秘书长：刘</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威</w:t>
      </w:r>
      <w:r>
        <w:rPr>
          <w:rFonts w:hint="eastAsia" w:ascii="仿宋_GB2312" w:eastAsia="仿宋_GB2312"/>
          <w:sz w:val="21"/>
          <w:szCs w:val="21"/>
          <w:lang w:eastAsia="zh-CN"/>
        </w:rPr>
        <w:t>（20</w:t>
      </w:r>
      <w:r>
        <w:rPr>
          <w:rFonts w:hint="eastAsia" w:ascii="仿宋_GB2312" w:eastAsia="仿宋_GB2312"/>
          <w:sz w:val="21"/>
          <w:szCs w:val="21"/>
          <w:lang w:val="en-US" w:eastAsia="zh-CN"/>
        </w:rPr>
        <w:t>22</w:t>
      </w:r>
      <w:r>
        <w:rPr>
          <w:rFonts w:hint="eastAsia" w:ascii="仿宋_GB2312" w:eastAsia="仿宋_GB2312"/>
          <w:sz w:val="21"/>
          <w:szCs w:val="21"/>
          <w:lang w:eastAsia="zh-CN"/>
        </w:rPr>
        <w:t>年</w:t>
      </w:r>
      <w:r>
        <w:rPr>
          <w:rFonts w:hint="eastAsia" w:ascii="仿宋_GB2312" w:eastAsia="仿宋_GB2312"/>
          <w:sz w:val="21"/>
          <w:szCs w:val="21"/>
          <w:lang w:val="en-US" w:eastAsia="zh-CN"/>
        </w:rPr>
        <w:t>6</w:t>
      </w:r>
      <w:r>
        <w:rPr>
          <w:rFonts w:hint="eastAsia" w:ascii="仿宋_GB2312" w:eastAsia="仿宋_GB2312"/>
          <w:sz w:val="21"/>
          <w:szCs w:val="21"/>
          <w:lang w:eastAsia="zh-CN"/>
        </w:rPr>
        <w:t>月2</w:t>
      </w:r>
      <w:r>
        <w:rPr>
          <w:rFonts w:hint="eastAsia" w:ascii="仿宋_GB2312" w:eastAsia="仿宋_GB2312"/>
          <w:sz w:val="21"/>
          <w:szCs w:val="21"/>
          <w:lang w:val="en-US" w:eastAsia="zh-CN"/>
        </w:rPr>
        <w:t>2</w:t>
      </w:r>
      <w:r>
        <w:rPr>
          <w:rFonts w:hint="eastAsia" w:ascii="仿宋_GB2312" w:eastAsia="仿宋_GB2312"/>
          <w:sz w:val="21"/>
          <w:szCs w:val="21"/>
          <w:lang w:eastAsia="zh-CN"/>
        </w:rPr>
        <w:t>日新疆保安协会第六届理事会第一次会议通过）</w:t>
      </w:r>
    </w:p>
    <w:p>
      <w:pPr>
        <w:pStyle w:val="2"/>
        <w:keepNext w:val="0"/>
        <w:keepLines w:val="0"/>
        <w:pageBreakBefore w:val="0"/>
        <w:widowControl w:val="0"/>
        <w:kinsoku/>
        <w:wordWrap/>
        <w:overflowPunct/>
        <w:topLinePunct w:val="0"/>
        <w:autoSpaceDE/>
        <w:autoSpaceDN/>
        <w:bidi w:val="0"/>
        <w:adjustRightInd/>
        <w:snapToGrid/>
        <w:spacing w:before="0" w:beforeAutospacing="0" w:after="0"/>
        <w:ind w:left="0" w:leftChars="0" w:firstLine="1960" w:firstLineChars="700"/>
        <w:textAlignment w:val="auto"/>
        <w:rPr>
          <w:rFonts w:hint="eastAsia" w:ascii="仿宋_GB2312" w:eastAsia="仿宋_GB2312"/>
          <w:sz w:val="32"/>
          <w:szCs w:val="32"/>
          <w:lang w:eastAsia="zh-CN"/>
        </w:rPr>
      </w:pPr>
      <w:r>
        <w:rPr>
          <w:rFonts w:hint="eastAsia" w:ascii="仿宋_GB2312" w:eastAsia="仿宋_GB2312"/>
          <w:sz w:val="28"/>
          <w:szCs w:val="28"/>
          <w:lang w:eastAsia="zh-CN"/>
        </w:rPr>
        <w:t>张毅志</w:t>
      </w:r>
      <w:r>
        <w:rPr>
          <w:rFonts w:hint="eastAsia" w:ascii="仿宋_GB2312" w:eastAsia="仿宋_GB2312"/>
          <w:sz w:val="21"/>
          <w:szCs w:val="21"/>
          <w:lang w:eastAsia="zh-CN"/>
        </w:rPr>
        <w:t>（20</w:t>
      </w:r>
      <w:r>
        <w:rPr>
          <w:rFonts w:hint="eastAsia" w:ascii="仿宋_GB2312" w:eastAsia="仿宋_GB2312"/>
          <w:sz w:val="21"/>
          <w:szCs w:val="21"/>
          <w:lang w:val="en-US" w:eastAsia="zh-CN"/>
        </w:rPr>
        <w:t>23</w:t>
      </w:r>
      <w:r>
        <w:rPr>
          <w:rFonts w:hint="eastAsia" w:ascii="仿宋_GB2312" w:eastAsia="仿宋_GB2312"/>
          <w:sz w:val="21"/>
          <w:szCs w:val="21"/>
          <w:lang w:eastAsia="zh-CN"/>
        </w:rPr>
        <w:t>年</w:t>
      </w:r>
      <w:r>
        <w:rPr>
          <w:rFonts w:hint="eastAsia" w:ascii="仿宋_GB2312" w:eastAsia="仿宋_GB2312"/>
          <w:sz w:val="21"/>
          <w:szCs w:val="21"/>
          <w:lang w:val="en-US" w:eastAsia="zh-CN"/>
        </w:rPr>
        <w:t>8</w:t>
      </w:r>
      <w:r>
        <w:rPr>
          <w:rFonts w:hint="eastAsia" w:ascii="仿宋_GB2312" w:eastAsia="仿宋_GB2312"/>
          <w:sz w:val="21"/>
          <w:szCs w:val="21"/>
          <w:lang w:eastAsia="zh-CN"/>
        </w:rPr>
        <w:t>月2</w:t>
      </w:r>
      <w:r>
        <w:rPr>
          <w:rFonts w:hint="eastAsia" w:ascii="仿宋_GB2312" w:eastAsia="仿宋_GB2312"/>
          <w:sz w:val="21"/>
          <w:szCs w:val="21"/>
          <w:lang w:val="en-US" w:eastAsia="zh-CN"/>
        </w:rPr>
        <w:t>9</w:t>
      </w:r>
      <w:r>
        <w:rPr>
          <w:rFonts w:hint="eastAsia" w:ascii="仿宋_GB2312" w:eastAsia="仿宋_GB2312"/>
          <w:sz w:val="21"/>
          <w:szCs w:val="21"/>
          <w:lang w:eastAsia="zh-CN"/>
        </w:rPr>
        <w:t>日新疆保安协会第六届理事会第二次会议通过）</w:t>
      </w:r>
    </w:p>
    <w:p>
      <w:pPr>
        <w:pStyle w:val="2"/>
        <w:ind w:left="0" w:leftChars="0" w:firstLine="0" w:firstLineChars="0"/>
        <w:rPr>
          <w:rFonts w:hint="eastAsia" w:ascii="仿宋_GB2312" w:eastAsia="仿宋_GB2312"/>
          <w:sz w:val="32"/>
          <w:szCs w:val="32"/>
          <w:lang w:eastAsia="zh-CN"/>
        </w:rPr>
      </w:pPr>
    </w:p>
    <w:sectPr>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0D977"/>
    <w:multiLevelType w:val="singleLevel"/>
    <w:tmpl w:val="AF50D977"/>
    <w:lvl w:ilvl="0" w:tentative="0">
      <w:start w:val="2"/>
      <w:numFmt w:val="chineseCounting"/>
      <w:suff w:val="space"/>
      <w:lvlText w:val="第%1章"/>
      <w:lvlJc w:val="left"/>
      <w:rPr>
        <w:rFonts w:hint="eastAsia"/>
      </w:rPr>
    </w:lvl>
  </w:abstractNum>
  <w:abstractNum w:abstractNumId="1">
    <w:nsid w:val="F218EDD2"/>
    <w:multiLevelType w:val="singleLevel"/>
    <w:tmpl w:val="F218EDD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DE1YjY5ZWVhZTAzNDJmNTlkMGVjNDFkNmYzODIifQ=="/>
  </w:docVars>
  <w:rsids>
    <w:rsidRoot w:val="0FC75ED3"/>
    <w:rsid w:val="00013DE2"/>
    <w:rsid w:val="00016BD5"/>
    <w:rsid w:val="00042860"/>
    <w:rsid w:val="00071EF9"/>
    <w:rsid w:val="0009337D"/>
    <w:rsid w:val="000B0D5F"/>
    <w:rsid w:val="00101398"/>
    <w:rsid w:val="001C6BBC"/>
    <w:rsid w:val="00206E81"/>
    <w:rsid w:val="00234E3C"/>
    <w:rsid w:val="002425D8"/>
    <w:rsid w:val="002579F0"/>
    <w:rsid w:val="00321DB3"/>
    <w:rsid w:val="0033344E"/>
    <w:rsid w:val="0037566F"/>
    <w:rsid w:val="00384FBC"/>
    <w:rsid w:val="003B5EE7"/>
    <w:rsid w:val="003C17AF"/>
    <w:rsid w:val="004047A6"/>
    <w:rsid w:val="00410FEB"/>
    <w:rsid w:val="004342A3"/>
    <w:rsid w:val="00464EF2"/>
    <w:rsid w:val="004E790D"/>
    <w:rsid w:val="0051383D"/>
    <w:rsid w:val="0055463F"/>
    <w:rsid w:val="00561F73"/>
    <w:rsid w:val="0057403D"/>
    <w:rsid w:val="00582552"/>
    <w:rsid w:val="005E173A"/>
    <w:rsid w:val="006006BC"/>
    <w:rsid w:val="00627028"/>
    <w:rsid w:val="0063631F"/>
    <w:rsid w:val="006715A1"/>
    <w:rsid w:val="00687F26"/>
    <w:rsid w:val="006A511B"/>
    <w:rsid w:val="006D6328"/>
    <w:rsid w:val="007203B5"/>
    <w:rsid w:val="00726AA8"/>
    <w:rsid w:val="00740B52"/>
    <w:rsid w:val="00797551"/>
    <w:rsid w:val="00811A81"/>
    <w:rsid w:val="00812B8D"/>
    <w:rsid w:val="00841462"/>
    <w:rsid w:val="00914927"/>
    <w:rsid w:val="00947917"/>
    <w:rsid w:val="009C66D4"/>
    <w:rsid w:val="009D2512"/>
    <w:rsid w:val="009E5CE9"/>
    <w:rsid w:val="009E6912"/>
    <w:rsid w:val="00A0350F"/>
    <w:rsid w:val="00A93743"/>
    <w:rsid w:val="00A94A8C"/>
    <w:rsid w:val="00AC357D"/>
    <w:rsid w:val="00AC3D3E"/>
    <w:rsid w:val="00AC7294"/>
    <w:rsid w:val="00B4513F"/>
    <w:rsid w:val="00B86AE4"/>
    <w:rsid w:val="00B87778"/>
    <w:rsid w:val="00BD6A24"/>
    <w:rsid w:val="00C10484"/>
    <w:rsid w:val="00C20659"/>
    <w:rsid w:val="00C2303D"/>
    <w:rsid w:val="00C41EC8"/>
    <w:rsid w:val="00C600B4"/>
    <w:rsid w:val="00C6096E"/>
    <w:rsid w:val="00C74C85"/>
    <w:rsid w:val="00CA495C"/>
    <w:rsid w:val="00D226F4"/>
    <w:rsid w:val="00D26379"/>
    <w:rsid w:val="00D477B7"/>
    <w:rsid w:val="00D949BA"/>
    <w:rsid w:val="00DC6322"/>
    <w:rsid w:val="00E03605"/>
    <w:rsid w:val="00E37710"/>
    <w:rsid w:val="00E40CFA"/>
    <w:rsid w:val="00E62FB7"/>
    <w:rsid w:val="00E7505F"/>
    <w:rsid w:val="00E75AAB"/>
    <w:rsid w:val="00E838F6"/>
    <w:rsid w:val="00E94191"/>
    <w:rsid w:val="00EC4269"/>
    <w:rsid w:val="00EE3628"/>
    <w:rsid w:val="00EF2998"/>
    <w:rsid w:val="00F03F13"/>
    <w:rsid w:val="00F26DD7"/>
    <w:rsid w:val="00F70D55"/>
    <w:rsid w:val="00FA7AF5"/>
    <w:rsid w:val="00FB32FD"/>
    <w:rsid w:val="00FD2603"/>
    <w:rsid w:val="00FD47B9"/>
    <w:rsid w:val="06535923"/>
    <w:rsid w:val="08D4742C"/>
    <w:rsid w:val="0AAE6E7C"/>
    <w:rsid w:val="0FC75ED3"/>
    <w:rsid w:val="120533DA"/>
    <w:rsid w:val="12296A3A"/>
    <w:rsid w:val="130152C1"/>
    <w:rsid w:val="132C07B9"/>
    <w:rsid w:val="173D7210"/>
    <w:rsid w:val="17AB1C87"/>
    <w:rsid w:val="1C073186"/>
    <w:rsid w:val="1C626DD1"/>
    <w:rsid w:val="1CF902DC"/>
    <w:rsid w:val="22493F77"/>
    <w:rsid w:val="243C3CC0"/>
    <w:rsid w:val="27802934"/>
    <w:rsid w:val="28F0145E"/>
    <w:rsid w:val="2C8C6429"/>
    <w:rsid w:val="2CB2345D"/>
    <w:rsid w:val="2D047A30"/>
    <w:rsid w:val="2D4744ED"/>
    <w:rsid w:val="31A47509"/>
    <w:rsid w:val="42F337DB"/>
    <w:rsid w:val="49A10689"/>
    <w:rsid w:val="4FA1190F"/>
    <w:rsid w:val="514E10F6"/>
    <w:rsid w:val="56227042"/>
    <w:rsid w:val="56866032"/>
    <w:rsid w:val="5E923E8F"/>
    <w:rsid w:val="5F174077"/>
    <w:rsid w:val="639C7398"/>
    <w:rsid w:val="65F20AD6"/>
    <w:rsid w:val="66C37A39"/>
    <w:rsid w:val="67BF2F16"/>
    <w:rsid w:val="69482477"/>
    <w:rsid w:val="69AB5DAF"/>
    <w:rsid w:val="6A4B1FA9"/>
    <w:rsid w:val="76D747F0"/>
    <w:rsid w:val="78CF37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96C3A1-2CD5-433B-8C57-0B4BBE12B394}">
  <ds:schemaRefs/>
</ds:datastoreItem>
</file>

<file path=docProps/app.xml><?xml version="1.0" encoding="utf-8"?>
<Properties xmlns="http://schemas.openxmlformats.org/officeDocument/2006/extended-properties" xmlns:vt="http://schemas.openxmlformats.org/officeDocument/2006/docPropsVTypes">
  <Template>Normal</Template>
  <Pages>31</Pages>
  <Words>12857</Words>
  <Characters>13237</Characters>
  <Lines>33</Lines>
  <Paragraphs>9</Paragraphs>
  <TotalTime>25</TotalTime>
  <ScaleCrop>false</ScaleCrop>
  <LinksUpToDate>false</LinksUpToDate>
  <CharactersWithSpaces>13391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2023-02-21T09:19:00Z</dcterms:created>
  <dc:creator>l</dc:creator>
  <cp:lastModifiedBy>千越</cp:lastModifiedBy>
  <dcterms:modified xsi:type="dcterms:W3CDTF">2023-09-26T09:50:01Z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3DB182CC52D64A3785DDA381C82412A3_13</vt:lpwstr>
  </property>
</Properties>
</file>